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53B" w:rsidRDefault="003F553B" w:rsidP="003F553B">
      <w:pPr>
        <w:pStyle w:val="a6"/>
        <w:spacing w:line="420" w:lineRule="atLeast"/>
        <w:rPr>
          <w:rFonts w:cs="Arial"/>
          <w:color w:val="333333"/>
          <w:sz w:val="21"/>
          <w:szCs w:val="21"/>
        </w:rPr>
      </w:pPr>
      <w:r>
        <w:rPr>
          <w:rStyle w:val="a5"/>
          <w:rFonts w:cs="Arial" w:hint="eastAsia"/>
          <w:color w:val="333333"/>
          <w:spacing w:val="15"/>
        </w:rPr>
        <w:t>商务部办公厅关于征集商务发展研究</w:t>
      </w:r>
      <w:r>
        <w:rPr>
          <w:rStyle w:val="a5"/>
          <w:rFonts w:cs="Arial" w:hint="eastAsia"/>
          <w:color w:val="333333"/>
          <w:spacing w:val="-15"/>
        </w:rPr>
        <w:t>成果奖(2015年)参评作品有关事宜的函</w:t>
      </w:r>
    </w:p>
    <w:p w:rsidR="003F553B" w:rsidRDefault="003F553B" w:rsidP="003F553B">
      <w:pPr>
        <w:pStyle w:val="a6"/>
        <w:spacing w:line="420" w:lineRule="atLeast"/>
        <w:ind w:firstLine="480"/>
        <w:jc w:val="center"/>
        <w:rPr>
          <w:rFonts w:cs="Arial"/>
          <w:color w:val="333333"/>
          <w:sz w:val="21"/>
          <w:szCs w:val="21"/>
        </w:rPr>
      </w:pPr>
      <w:r>
        <w:rPr>
          <w:rStyle w:val="a5"/>
          <w:rFonts w:cs="Arial" w:hint="eastAsia"/>
          <w:color w:val="333333"/>
          <w:spacing w:val="-15"/>
        </w:rPr>
        <w:t>商办研函〔2015〕81号</w:t>
      </w:r>
    </w:p>
    <w:p w:rsidR="003F553B" w:rsidRDefault="003F553B" w:rsidP="003F553B">
      <w:pPr>
        <w:pStyle w:val="a6"/>
        <w:spacing w:line="420" w:lineRule="atLeast"/>
        <w:ind w:firstLine="480"/>
        <w:rPr>
          <w:rFonts w:cs="Arial"/>
          <w:color w:val="333333"/>
          <w:sz w:val="21"/>
          <w:szCs w:val="21"/>
        </w:rPr>
      </w:pPr>
    </w:p>
    <w:p w:rsidR="003F553B" w:rsidRDefault="003F553B" w:rsidP="003F553B">
      <w:pPr>
        <w:pStyle w:val="a6"/>
        <w:spacing w:line="420" w:lineRule="atLeast"/>
        <w:ind w:firstLine="480"/>
        <w:rPr>
          <w:rFonts w:cs="Arial"/>
          <w:color w:val="333333"/>
          <w:sz w:val="21"/>
          <w:szCs w:val="21"/>
        </w:rPr>
      </w:pPr>
      <w:r>
        <w:rPr>
          <w:rFonts w:cs="Arial" w:hint="eastAsia"/>
          <w:color w:val="333333"/>
          <w:bdr w:val="none" w:sz="0" w:space="0" w:color="auto" w:frame="1"/>
        </w:rPr>
        <w:t>国务院各部门、各直属机构办公厅（室），各省、自治区、直辖市、计划单列市及新疆生产建设兵团商务主管部门，本部各直属单位，各商会、协会、学会，各驻外经济商务机构，各中央企业，各大专院校、科研机构：</w:t>
      </w:r>
    </w:p>
    <w:p w:rsidR="003F553B" w:rsidRDefault="00624ED5" w:rsidP="00624ED5">
      <w:pPr>
        <w:pStyle w:val="a6"/>
        <w:spacing w:line="420" w:lineRule="atLeast"/>
        <w:rPr>
          <w:rFonts w:cs="Arial"/>
          <w:color w:val="333333"/>
          <w:sz w:val="21"/>
          <w:szCs w:val="21"/>
        </w:rPr>
      </w:pPr>
      <w:r>
        <w:rPr>
          <w:rFonts w:cs="Arial" w:hint="eastAsia"/>
          <w:color w:val="333333"/>
          <w:bdr w:val="none" w:sz="0" w:space="0" w:color="auto" w:frame="1"/>
        </w:rPr>
        <w:t xml:space="preserve">    </w:t>
      </w:r>
      <w:r w:rsidR="003F553B">
        <w:rPr>
          <w:rFonts w:cs="Arial" w:hint="eastAsia"/>
          <w:color w:val="333333"/>
          <w:bdr w:val="none" w:sz="0" w:space="0" w:color="auto" w:frame="1"/>
        </w:rPr>
        <w:t>为做好2015年商务发展研究成果奖参评作品征集工作，现将有关事宜通知如下：</w:t>
      </w:r>
    </w:p>
    <w:p w:rsidR="003F553B" w:rsidRDefault="003F553B" w:rsidP="003F553B">
      <w:pPr>
        <w:pStyle w:val="a6"/>
        <w:spacing w:line="420" w:lineRule="atLeast"/>
        <w:ind w:firstLine="645"/>
        <w:rPr>
          <w:rFonts w:cs="Arial"/>
          <w:color w:val="333333"/>
          <w:sz w:val="21"/>
          <w:szCs w:val="21"/>
        </w:rPr>
      </w:pPr>
    </w:p>
    <w:p w:rsidR="003F553B" w:rsidRDefault="003F553B" w:rsidP="003F553B">
      <w:pPr>
        <w:pStyle w:val="a6"/>
        <w:spacing w:line="420" w:lineRule="atLeast"/>
        <w:ind w:firstLine="645"/>
        <w:rPr>
          <w:rFonts w:cs="Arial"/>
          <w:color w:val="333333"/>
          <w:sz w:val="21"/>
          <w:szCs w:val="21"/>
        </w:rPr>
      </w:pPr>
      <w:r>
        <w:rPr>
          <w:rFonts w:cs="Arial" w:hint="eastAsia"/>
          <w:color w:val="333333"/>
          <w:bdr w:val="none" w:sz="0" w:space="0" w:color="auto" w:frame="1"/>
        </w:rPr>
        <w:t>一、评奖目的</w:t>
      </w:r>
    </w:p>
    <w:p w:rsidR="003F553B" w:rsidRDefault="00B10FE8" w:rsidP="00B10FE8">
      <w:pPr>
        <w:pStyle w:val="a6"/>
        <w:spacing w:line="420" w:lineRule="atLeast"/>
        <w:rPr>
          <w:rFonts w:cs="Arial"/>
          <w:color w:val="333333"/>
          <w:sz w:val="21"/>
          <w:szCs w:val="21"/>
        </w:rPr>
      </w:pPr>
      <w:r>
        <w:rPr>
          <w:rFonts w:cs="Arial" w:hint="eastAsia"/>
          <w:color w:val="333333"/>
          <w:bdr w:val="none" w:sz="0" w:space="0" w:color="auto" w:frame="1"/>
        </w:rPr>
        <w:t xml:space="preserve">     </w:t>
      </w:r>
      <w:r w:rsidR="003F553B">
        <w:rPr>
          <w:rFonts w:cs="Arial" w:hint="eastAsia"/>
          <w:color w:val="333333"/>
          <w:bdr w:val="none" w:sz="0" w:space="0" w:color="auto" w:frame="1"/>
        </w:rPr>
        <w:t>为加强商务战略和政策研究，繁荣商务理论，鼓励全国从事商务理论、政策研究和实际工作的单位及个人提高研究质量与水平，加快培养商务研究人才，建立健全商务领域科研工作的激励机制，我部设立了全国商务发展研究成果奖（2005年以前为全国外经贸研究成果奖）。全国商务发展研究成果奖是面向全国的社会科学类奖项，用于奖励商务领域具有前瞻性、创见性，有较高理论和学术价值的著作、论文和研究报告，以及对政府决策和实际工作产生重要影响的研究成果。</w:t>
      </w:r>
    </w:p>
    <w:p w:rsidR="003F553B" w:rsidRDefault="003F553B" w:rsidP="003F553B">
      <w:pPr>
        <w:pStyle w:val="a6"/>
        <w:spacing w:line="420" w:lineRule="atLeast"/>
        <w:ind w:firstLine="645"/>
        <w:rPr>
          <w:rFonts w:cs="Arial"/>
          <w:color w:val="333333"/>
          <w:sz w:val="21"/>
          <w:szCs w:val="21"/>
        </w:rPr>
      </w:pPr>
    </w:p>
    <w:p w:rsidR="003F553B" w:rsidRDefault="003F553B" w:rsidP="003F553B">
      <w:pPr>
        <w:pStyle w:val="a6"/>
        <w:spacing w:line="420" w:lineRule="atLeast"/>
        <w:ind w:firstLine="645"/>
        <w:rPr>
          <w:rFonts w:cs="Arial"/>
          <w:color w:val="333333"/>
          <w:sz w:val="21"/>
          <w:szCs w:val="21"/>
        </w:rPr>
      </w:pPr>
      <w:r>
        <w:rPr>
          <w:rFonts w:cs="Arial" w:hint="eastAsia"/>
          <w:color w:val="333333"/>
          <w:bdr w:val="none" w:sz="0" w:space="0" w:color="auto" w:frame="1"/>
        </w:rPr>
        <w:t>二、评委会设置</w:t>
      </w:r>
    </w:p>
    <w:p w:rsidR="003F553B" w:rsidRDefault="003F553B" w:rsidP="003F553B">
      <w:pPr>
        <w:pStyle w:val="a6"/>
        <w:spacing w:line="420" w:lineRule="atLeast"/>
        <w:ind w:firstLine="645"/>
        <w:rPr>
          <w:rFonts w:cs="Arial"/>
          <w:color w:val="333333"/>
          <w:sz w:val="21"/>
          <w:szCs w:val="21"/>
        </w:rPr>
      </w:pPr>
      <w:r>
        <w:rPr>
          <w:rFonts w:cs="Arial" w:hint="eastAsia"/>
          <w:color w:val="333333"/>
          <w:bdr w:val="none" w:sz="0" w:space="0" w:color="auto" w:frame="1"/>
        </w:rPr>
        <w:t>商务发展研究成果奖组织机构由领导委员会、评审委员会和秘书处组成。商务部领导担任领导委员会主任。评审委员会委员由有关部门的负责同志、相关学科和行业有造诣的学者及专家担任。秘书处为商务发展研究成果奖的常设机构，设在商务部国际贸易经济合作研究院。</w:t>
      </w:r>
    </w:p>
    <w:p w:rsidR="003F553B" w:rsidRDefault="003F553B" w:rsidP="003F553B">
      <w:pPr>
        <w:pStyle w:val="a6"/>
        <w:spacing w:line="420" w:lineRule="atLeast"/>
        <w:ind w:firstLine="645"/>
        <w:rPr>
          <w:rFonts w:cs="Arial"/>
          <w:color w:val="333333"/>
          <w:sz w:val="21"/>
          <w:szCs w:val="21"/>
        </w:rPr>
      </w:pPr>
    </w:p>
    <w:p w:rsidR="003F553B" w:rsidRDefault="003F553B" w:rsidP="003F553B">
      <w:pPr>
        <w:pStyle w:val="a6"/>
        <w:spacing w:line="420" w:lineRule="atLeast"/>
        <w:ind w:firstLine="645"/>
        <w:rPr>
          <w:rFonts w:cs="Arial"/>
          <w:color w:val="333333"/>
          <w:sz w:val="21"/>
          <w:szCs w:val="21"/>
        </w:rPr>
      </w:pPr>
      <w:r>
        <w:rPr>
          <w:rFonts w:cs="Arial" w:hint="eastAsia"/>
          <w:color w:val="333333"/>
          <w:bdr w:val="none" w:sz="0" w:space="0" w:color="auto" w:frame="1"/>
        </w:rPr>
        <w:t>三、奖项设立</w:t>
      </w:r>
    </w:p>
    <w:p w:rsidR="003F553B" w:rsidRDefault="003F553B" w:rsidP="003F553B">
      <w:pPr>
        <w:pStyle w:val="a6"/>
        <w:spacing w:line="420" w:lineRule="atLeast"/>
        <w:ind w:firstLine="645"/>
        <w:rPr>
          <w:rFonts w:cs="Arial"/>
          <w:color w:val="333333"/>
          <w:sz w:val="21"/>
          <w:szCs w:val="21"/>
        </w:rPr>
      </w:pPr>
      <w:r>
        <w:rPr>
          <w:rFonts w:cs="Arial" w:hint="eastAsia"/>
          <w:color w:val="333333"/>
          <w:bdr w:val="none" w:sz="0" w:space="0" w:color="auto" w:frame="1"/>
        </w:rPr>
        <w:t>成果奖按论文、著作、报告和政策调研（均非涉密）4个类别征集作品，论文、著作和报告均分为世界经济、国际贸易和国内流通3类，政策调研不分类，总计10类奖项。每类奖项设一等奖1名、二等奖3名、三等奖5名，优秀奖若干（优秀奖数量约为每类参评作品数量的10%），如无相应等次作品，奖项可空缺。</w:t>
      </w:r>
    </w:p>
    <w:p w:rsidR="003F553B" w:rsidRDefault="003F553B" w:rsidP="003F553B">
      <w:pPr>
        <w:pStyle w:val="a6"/>
        <w:spacing w:line="420" w:lineRule="atLeast"/>
        <w:ind w:firstLine="645"/>
        <w:rPr>
          <w:rFonts w:cs="Arial"/>
          <w:color w:val="333333"/>
          <w:sz w:val="21"/>
          <w:szCs w:val="21"/>
        </w:rPr>
      </w:pPr>
      <w:r>
        <w:rPr>
          <w:rFonts w:cs="Arial" w:hint="eastAsia"/>
          <w:color w:val="333333"/>
          <w:bdr w:val="none" w:sz="0" w:space="0" w:color="auto" w:frame="1"/>
        </w:rPr>
        <w:t>论文类征集公开发表的文章，著作类征集正式发行的书籍，报告类征集已完成的课题，政策调研类征集政策分析建议类的内部调研。</w:t>
      </w:r>
    </w:p>
    <w:p w:rsidR="003F553B" w:rsidRDefault="003F553B" w:rsidP="003F553B">
      <w:pPr>
        <w:pStyle w:val="a6"/>
        <w:spacing w:line="420" w:lineRule="atLeast"/>
        <w:ind w:firstLine="645"/>
        <w:rPr>
          <w:rFonts w:cs="Arial"/>
          <w:color w:val="333333"/>
          <w:sz w:val="21"/>
          <w:szCs w:val="21"/>
        </w:rPr>
      </w:pPr>
    </w:p>
    <w:p w:rsidR="003F553B" w:rsidRDefault="003F553B" w:rsidP="003F553B">
      <w:pPr>
        <w:pStyle w:val="a6"/>
        <w:spacing w:line="420" w:lineRule="atLeast"/>
        <w:ind w:firstLine="645"/>
        <w:rPr>
          <w:rFonts w:cs="Arial"/>
          <w:color w:val="333333"/>
          <w:sz w:val="21"/>
          <w:szCs w:val="21"/>
        </w:rPr>
      </w:pPr>
      <w:r>
        <w:rPr>
          <w:rFonts w:cs="Arial" w:hint="eastAsia"/>
          <w:color w:val="333333"/>
          <w:bdr w:val="none" w:sz="0" w:space="0" w:color="auto" w:frame="1"/>
        </w:rPr>
        <w:lastRenderedPageBreak/>
        <w:t>四、参评办法</w:t>
      </w:r>
    </w:p>
    <w:p w:rsidR="003F553B" w:rsidRDefault="003F553B" w:rsidP="003F553B">
      <w:pPr>
        <w:pStyle w:val="a6"/>
        <w:spacing w:line="420" w:lineRule="atLeast"/>
        <w:ind w:firstLine="645"/>
        <w:rPr>
          <w:rFonts w:cs="Arial"/>
          <w:color w:val="333333"/>
          <w:sz w:val="21"/>
          <w:szCs w:val="21"/>
        </w:rPr>
      </w:pPr>
      <w:r>
        <w:rPr>
          <w:rFonts w:cs="Arial" w:hint="eastAsia"/>
          <w:color w:val="333333"/>
          <w:bdr w:val="none" w:sz="0" w:space="0" w:color="auto" w:frame="1"/>
        </w:rPr>
        <w:t>商务发展研究成果奖秘书处自本通知印发之日起开始受理2015年参评作品申请。从事商务理论、政策研究和实际业务工作的人员或单位均可报送作品参加评选。参评作品范围包括2013年1月1日至2014年12月31日商务领域出版的书籍，在全国性刊物上公开发表、具有较高学术理论价值的社科类研究作品，以及虽未公开发表、但在内部发行的刊物上刊登的研究成果、研究报告。参评作品申报截止时间为2015年6月10日，迟于规定日期（以寄出当日邮戳为准）寄出的作品将不被受理。</w:t>
      </w:r>
    </w:p>
    <w:p w:rsidR="003F553B" w:rsidRDefault="003F553B" w:rsidP="003F553B">
      <w:pPr>
        <w:pStyle w:val="a6"/>
        <w:spacing w:line="420" w:lineRule="atLeast"/>
        <w:ind w:firstLine="645"/>
        <w:rPr>
          <w:rFonts w:cs="Arial"/>
          <w:color w:val="333333"/>
          <w:sz w:val="21"/>
          <w:szCs w:val="21"/>
        </w:rPr>
      </w:pPr>
    </w:p>
    <w:p w:rsidR="003F553B" w:rsidRDefault="003F553B" w:rsidP="003F553B">
      <w:pPr>
        <w:pStyle w:val="a6"/>
        <w:spacing w:line="420" w:lineRule="atLeast"/>
        <w:ind w:firstLine="645"/>
        <w:rPr>
          <w:rFonts w:cs="Arial"/>
          <w:color w:val="333333"/>
          <w:sz w:val="21"/>
          <w:szCs w:val="21"/>
        </w:rPr>
      </w:pPr>
      <w:r>
        <w:rPr>
          <w:rFonts w:cs="Arial" w:hint="eastAsia"/>
          <w:color w:val="333333"/>
          <w:bdr w:val="none" w:sz="0" w:space="0" w:color="auto" w:frame="1"/>
        </w:rPr>
        <w:t>五、申报步骤</w:t>
      </w:r>
    </w:p>
    <w:p w:rsidR="003F553B" w:rsidRDefault="003F553B" w:rsidP="003F553B">
      <w:pPr>
        <w:pStyle w:val="a6"/>
        <w:spacing w:line="420" w:lineRule="atLeast"/>
        <w:ind w:firstLine="480"/>
        <w:rPr>
          <w:rFonts w:cs="Arial"/>
          <w:color w:val="333333"/>
          <w:sz w:val="21"/>
          <w:szCs w:val="21"/>
        </w:rPr>
      </w:pPr>
      <w:r>
        <w:rPr>
          <w:rFonts w:cs="Arial" w:hint="eastAsia"/>
          <w:color w:val="333333"/>
          <w:bdr w:val="none" w:sz="0" w:space="0" w:color="auto" w:frame="1"/>
        </w:rPr>
        <w:t>（一）登陆http://cgj.mofcom.gov.cn/在线填写申请信息。</w:t>
      </w:r>
    </w:p>
    <w:p w:rsidR="003F553B" w:rsidRDefault="003F553B" w:rsidP="003F553B">
      <w:pPr>
        <w:pStyle w:val="a6"/>
        <w:spacing w:line="420" w:lineRule="atLeast"/>
        <w:ind w:firstLine="480"/>
        <w:rPr>
          <w:rFonts w:cs="Arial"/>
          <w:color w:val="333333"/>
          <w:sz w:val="21"/>
          <w:szCs w:val="21"/>
        </w:rPr>
      </w:pPr>
      <w:r>
        <w:rPr>
          <w:rFonts w:cs="Arial" w:hint="eastAsia"/>
          <w:color w:val="333333"/>
          <w:bdr w:val="none" w:sz="0" w:space="0" w:color="auto" w:frame="1"/>
        </w:rPr>
        <w:t>（二）打印在线完成的申请表并加盖公章。</w:t>
      </w:r>
    </w:p>
    <w:p w:rsidR="003F553B" w:rsidRDefault="003F553B" w:rsidP="003F553B">
      <w:pPr>
        <w:pStyle w:val="a6"/>
        <w:spacing w:line="420" w:lineRule="atLeast"/>
        <w:ind w:firstLine="480"/>
        <w:rPr>
          <w:rFonts w:cs="Arial"/>
          <w:color w:val="333333"/>
          <w:sz w:val="21"/>
          <w:szCs w:val="21"/>
        </w:rPr>
      </w:pPr>
      <w:r>
        <w:rPr>
          <w:rFonts w:cs="Arial" w:hint="eastAsia"/>
          <w:color w:val="333333"/>
          <w:bdr w:val="none" w:sz="0" w:space="0" w:color="auto" w:frame="1"/>
        </w:rPr>
        <w:t>（三）打印《承诺书》并签字。</w:t>
      </w:r>
    </w:p>
    <w:p w:rsidR="003F553B" w:rsidRDefault="003F553B" w:rsidP="003F553B">
      <w:pPr>
        <w:pStyle w:val="a6"/>
        <w:spacing w:line="420" w:lineRule="atLeast"/>
        <w:ind w:firstLine="480"/>
        <w:rPr>
          <w:rFonts w:cs="Arial"/>
          <w:color w:val="333333"/>
          <w:sz w:val="21"/>
          <w:szCs w:val="21"/>
        </w:rPr>
      </w:pPr>
      <w:r>
        <w:rPr>
          <w:rFonts w:cs="Arial" w:hint="eastAsia"/>
          <w:color w:val="333333"/>
          <w:bdr w:val="none" w:sz="0" w:space="0" w:color="auto" w:frame="1"/>
        </w:rPr>
        <w:t>（四）邮寄加盖公章的申请表、签字的《承诺书》、作品6份，其中，著作类应为6本正式发行的书籍，论文类、报告类和政策调研类样刊一份及6份打印件（需隐去作者姓名及相关作息）。此外，报告类因参评作品必须是经委托单位或立项单位正式委托立项并评审验收的课题研究成果，需一并邮寄相关证明材料。</w:t>
      </w:r>
    </w:p>
    <w:p w:rsidR="003F553B" w:rsidRDefault="003F553B" w:rsidP="003F553B">
      <w:pPr>
        <w:pStyle w:val="a6"/>
        <w:spacing w:line="420" w:lineRule="atLeast"/>
        <w:ind w:firstLine="480"/>
        <w:rPr>
          <w:rFonts w:cs="Arial"/>
          <w:color w:val="333333"/>
          <w:sz w:val="21"/>
          <w:szCs w:val="21"/>
        </w:rPr>
      </w:pPr>
    </w:p>
    <w:p w:rsidR="003F553B" w:rsidRDefault="003F553B" w:rsidP="003F553B">
      <w:pPr>
        <w:pStyle w:val="a6"/>
        <w:spacing w:line="420" w:lineRule="atLeast"/>
        <w:ind w:firstLine="480"/>
        <w:rPr>
          <w:rFonts w:cs="Arial"/>
          <w:color w:val="333333"/>
          <w:sz w:val="21"/>
          <w:szCs w:val="21"/>
        </w:rPr>
      </w:pPr>
      <w:r>
        <w:rPr>
          <w:rFonts w:cs="Arial" w:hint="eastAsia"/>
          <w:color w:val="333333"/>
          <w:bdr w:val="none" w:sz="0" w:space="0" w:color="auto" w:frame="1"/>
        </w:rPr>
        <w:t xml:space="preserve">　　六、商务发展研究成果奖秘书处联系方式</w:t>
      </w:r>
    </w:p>
    <w:p w:rsidR="003F553B" w:rsidRDefault="003F553B" w:rsidP="003F553B">
      <w:pPr>
        <w:pStyle w:val="a6"/>
        <w:spacing w:line="420" w:lineRule="atLeast"/>
        <w:ind w:firstLine="480"/>
        <w:rPr>
          <w:rFonts w:cs="Arial"/>
          <w:color w:val="333333"/>
          <w:sz w:val="21"/>
          <w:szCs w:val="21"/>
        </w:rPr>
      </w:pPr>
      <w:r>
        <w:rPr>
          <w:rFonts w:cs="Arial" w:hint="eastAsia"/>
          <w:color w:val="333333"/>
          <w:bdr w:val="none" w:sz="0" w:space="0" w:color="auto" w:frame="1"/>
        </w:rPr>
        <w:t>邮寄地址：北京市东城区安定门外东后巷28号1号楼209，邮编100710</w:t>
      </w:r>
    </w:p>
    <w:p w:rsidR="003F553B" w:rsidRDefault="003F553B" w:rsidP="003F553B">
      <w:pPr>
        <w:pStyle w:val="a6"/>
        <w:spacing w:line="420" w:lineRule="atLeast"/>
        <w:ind w:firstLine="480"/>
        <w:rPr>
          <w:rFonts w:cs="Arial"/>
          <w:color w:val="333333"/>
          <w:sz w:val="21"/>
          <w:szCs w:val="21"/>
        </w:rPr>
      </w:pPr>
      <w:r>
        <w:rPr>
          <w:rFonts w:cs="Arial" w:hint="eastAsia"/>
          <w:color w:val="333333"/>
          <w:bdr w:val="none" w:sz="0" w:space="0" w:color="auto" w:frame="1"/>
        </w:rPr>
        <w:t>电话：010-6426 9020</w:t>
      </w:r>
    </w:p>
    <w:p w:rsidR="003F553B" w:rsidRDefault="003F553B" w:rsidP="003F553B">
      <w:pPr>
        <w:pStyle w:val="a6"/>
        <w:spacing w:line="420" w:lineRule="atLeast"/>
        <w:ind w:firstLine="480"/>
        <w:rPr>
          <w:rFonts w:cs="Arial"/>
          <w:color w:val="333333"/>
          <w:sz w:val="21"/>
          <w:szCs w:val="21"/>
        </w:rPr>
      </w:pPr>
      <w:r>
        <w:rPr>
          <w:rFonts w:cs="Arial" w:hint="eastAsia"/>
          <w:color w:val="333333"/>
          <w:bdr w:val="none" w:sz="0" w:space="0" w:color="auto" w:frame="1"/>
        </w:rPr>
        <w:t>传真：010-64294443</w:t>
      </w:r>
    </w:p>
    <w:p w:rsidR="003F553B" w:rsidRDefault="003F553B" w:rsidP="003F553B">
      <w:pPr>
        <w:pStyle w:val="a6"/>
        <w:spacing w:line="420" w:lineRule="atLeast"/>
        <w:ind w:firstLine="480"/>
        <w:rPr>
          <w:rFonts w:cs="Arial"/>
          <w:color w:val="333333"/>
          <w:sz w:val="21"/>
          <w:szCs w:val="21"/>
        </w:rPr>
      </w:pPr>
      <w:r>
        <w:rPr>
          <w:rFonts w:cs="Arial" w:hint="eastAsia"/>
          <w:color w:val="333333"/>
          <w:bdr w:val="none" w:sz="0" w:space="0" w:color="auto" w:frame="1"/>
        </w:rPr>
        <w:t>电邮：chengguojiang@ec.com.cn</w:t>
      </w:r>
    </w:p>
    <w:p w:rsidR="003F553B" w:rsidRDefault="003F553B" w:rsidP="003F553B">
      <w:pPr>
        <w:pStyle w:val="a6"/>
        <w:spacing w:line="420" w:lineRule="atLeast"/>
        <w:ind w:left="420" w:firstLine="4800"/>
        <w:rPr>
          <w:rFonts w:cs="Arial"/>
          <w:color w:val="333333"/>
          <w:sz w:val="21"/>
          <w:szCs w:val="21"/>
        </w:rPr>
      </w:pPr>
      <w:r>
        <w:rPr>
          <w:rFonts w:cs="Arial" w:hint="eastAsia"/>
          <w:color w:val="333333"/>
          <w:bdr w:val="none" w:sz="0" w:space="0" w:color="auto" w:frame="1"/>
        </w:rPr>
        <w:t>商务部办公厅</w:t>
      </w:r>
    </w:p>
    <w:p w:rsidR="003F553B" w:rsidRDefault="003F553B" w:rsidP="003F553B">
      <w:pPr>
        <w:pStyle w:val="a6"/>
        <w:spacing w:line="420" w:lineRule="atLeast"/>
        <w:ind w:left="420" w:firstLine="4800"/>
        <w:rPr>
          <w:rFonts w:cs="Arial"/>
          <w:color w:val="333333"/>
          <w:sz w:val="21"/>
          <w:szCs w:val="21"/>
        </w:rPr>
      </w:pPr>
      <w:r>
        <w:rPr>
          <w:rFonts w:cs="Arial" w:hint="eastAsia"/>
          <w:color w:val="333333"/>
          <w:bdr w:val="none" w:sz="0" w:space="0" w:color="auto" w:frame="1"/>
        </w:rPr>
        <w:t>2015年3月5日</w:t>
      </w:r>
    </w:p>
    <w:p w:rsidR="003F553B" w:rsidRDefault="003F553B" w:rsidP="003F553B">
      <w:pPr>
        <w:pStyle w:val="a6"/>
        <w:spacing w:line="360" w:lineRule="atLeast"/>
        <w:ind w:firstLine="480"/>
        <w:rPr>
          <w:rFonts w:cs="Arial"/>
          <w:color w:val="333333"/>
          <w:sz w:val="21"/>
          <w:szCs w:val="21"/>
        </w:rPr>
      </w:pPr>
    </w:p>
    <w:p w:rsidR="0048752C" w:rsidRDefault="0048752C"/>
    <w:sectPr w:rsidR="0048752C" w:rsidSect="00F535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3F5" w:rsidRDefault="008213F5" w:rsidP="003F553B">
      <w:r>
        <w:separator/>
      </w:r>
    </w:p>
  </w:endnote>
  <w:endnote w:type="continuationSeparator" w:id="1">
    <w:p w:rsidR="008213F5" w:rsidRDefault="008213F5" w:rsidP="003F55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3F5" w:rsidRDefault="008213F5" w:rsidP="003F553B">
      <w:r>
        <w:separator/>
      </w:r>
    </w:p>
  </w:footnote>
  <w:footnote w:type="continuationSeparator" w:id="1">
    <w:p w:rsidR="008213F5" w:rsidRDefault="008213F5" w:rsidP="003F55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553B"/>
    <w:rsid w:val="003F553B"/>
    <w:rsid w:val="0048752C"/>
    <w:rsid w:val="00624ED5"/>
    <w:rsid w:val="008213F5"/>
    <w:rsid w:val="00B10FE8"/>
    <w:rsid w:val="00F535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5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55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553B"/>
    <w:rPr>
      <w:sz w:val="18"/>
      <w:szCs w:val="18"/>
    </w:rPr>
  </w:style>
  <w:style w:type="paragraph" w:styleId="a4">
    <w:name w:val="footer"/>
    <w:basedOn w:val="a"/>
    <w:link w:val="Char0"/>
    <w:uiPriority w:val="99"/>
    <w:semiHidden/>
    <w:unhideWhenUsed/>
    <w:rsid w:val="003F55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F553B"/>
    <w:rPr>
      <w:sz w:val="18"/>
      <w:szCs w:val="18"/>
    </w:rPr>
  </w:style>
  <w:style w:type="character" w:styleId="a5">
    <w:name w:val="Strong"/>
    <w:basedOn w:val="a0"/>
    <w:uiPriority w:val="22"/>
    <w:qFormat/>
    <w:rsid w:val="003F553B"/>
    <w:rPr>
      <w:b/>
      <w:bCs/>
      <w:bdr w:val="none" w:sz="0" w:space="0" w:color="auto" w:frame="1"/>
      <w:shd w:val="clear" w:color="auto" w:fill="auto"/>
      <w:vertAlign w:val="baseline"/>
    </w:rPr>
  </w:style>
  <w:style w:type="paragraph" w:styleId="a6">
    <w:name w:val="Normal (Web)"/>
    <w:basedOn w:val="a"/>
    <w:uiPriority w:val="99"/>
    <w:semiHidden/>
    <w:unhideWhenUsed/>
    <w:rsid w:val="003F553B"/>
    <w:pPr>
      <w:widowControl/>
      <w:jc w:val="left"/>
      <w:textAlignment w:val="baseline"/>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16349415">
      <w:bodyDiv w:val="1"/>
      <w:marLeft w:val="0"/>
      <w:marRight w:val="0"/>
      <w:marTop w:val="0"/>
      <w:marBottom w:val="0"/>
      <w:divBdr>
        <w:top w:val="none" w:sz="0" w:space="0" w:color="auto"/>
        <w:left w:val="none" w:sz="0" w:space="0" w:color="auto"/>
        <w:bottom w:val="none" w:sz="0" w:space="0" w:color="auto"/>
        <w:right w:val="none" w:sz="0" w:space="0" w:color="auto"/>
      </w:divBdr>
      <w:divsChild>
        <w:div w:id="100805040">
          <w:marLeft w:val="0"/>
          <w:marRight w:val="0"/>
          <w:marTop w:val="150"/>
          <w:marBottom w:val="150"/>
          <w:divBdr>
            <w:top w:val="none" w:sz="0" w:space="0" w:color="auto"/>
            <w:left w:val="none" w:sz="0" w:space="0" w:color="auto"/>
            <w:bottom w:val="none" w:sz="0" w:space="0" w:color="auto"/>
            <w:right w:val="none" w:sz="0" w:space="0" w:color="auto"/>
          </w:divBdr>
          <w:divsChild>
            <w:div w:id="659384457">
              <w:marLeft w:val="0"/>
              <w:marRight w:val="0"/>
              <w:marTop w:val="0"/>
              <w:marBottom w:val="0"/>
              <w:divBdr>
                <w:top w:val="none" w:sz="0" w:space="0" w:color="auto"/>
                <w:left w:val="none" w:sz="0" w:space="0" w:color="auto"/>
                <w:bottom w:val="none" w:sz="0" w:space="0" w:color="auto"/>
                <w:right w:val="none" w:sz="0" w:space="0" w:color="auto"/>
              </w:divBdr>
              <w:divsChild>
                <w:div w:id="571895246">
                  <w:marLeft w:val="0"/>
                  <w:marRight w:val="0"/>
                  <w:marTop w:val="150"/>
                  <w:marBottom w:val="0"/>
                  <w:divBdr>
                    <w:top w:val="none" w:sz="0" w:space="0" w:color="auto"/>
                    <w:left w:val="none" w:sz="0" w:space="0" w:color="auto"/>
                    <w:bottom w:val="none" w:sz="0" w:space="0" w:color="auto"/>
                    <w:right w:val="none" w:sz="0" w:space="0" w:color="auto"/>
                  </w:divBdr>
                  <w:divsChild>
                    <w:div w:id="12367419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范晓莹</dc:creator>
  <cp:keywords/>
  <dc:description/>
  <cp:lastModifiedBy>范晓莹</cp:lastModifiedBy>
  <cp:revision>4</cp:revision>
  <dcterms:created xsi:type="dcterms:W3CDTF">2015-04-09T03:41:00Z</dcterms:created>
  <dcterms:modified xsi:type="dcterms:W3CDTF">2015-04-09T03:42:00Z</dcterms:modified>
</cp:coreProperties>
</file>