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16F2" w:rsidRDefault="001216F2" w:rsidP="005329E8">
      <w:pPr>
        <w:widowControl/>
        <w:shd w:val="clear" w:color="auto" w:fill="F1F1F1"/>
        <w:spacing w:line="360" w:lineRule="auto"/>
        <w:jc w:val="center"/>
        <w:outlineLvl w:val="0"/>
        <w:rPr>
          <w:rFonts w:ascii="宋体" w:eastAsia="宋体" w:hAnsi="宋体" w:cs="宋体" w:hint="eastAsia"/>
          <w:b/>
          <w:bCs/>
          <w:color w:val="3A3A3A"/>
          <w:kern w:val="36"/>
          <w:sz w:val="24"/>
          <w:szCs w:val="24"/>
        </w:rPr>
      </w:pPr>
      <w:r w:rsidRPr="00BB287B">
        <w:rPr>
          <w:rFonts w:ascii="宋体" w:eastAsia="宋体" w:hAnsi="宋体" w:cs="宋体" w:hint="eastAsia"/>
          <w:b/>
          <w:bCs/>
          <w:color w:val="3A3A3A"/>
          <w:kern w:val="36"/>
          <w:sz w:val="24"/>
          <w:szCs w:val="24"/>
        </w:rPr>
        <w:t>2015年度国家社会科学基金重大项目（第一批）招标公告</w:t>
      </w:r>
    </w:p>
    <w:p w:rsidR="001F01C5" w:rsidRPr="005329E8" w:rsidRDefault="001F01C5" w:rsidP="005329E8">
      <w:pPr>
        <w:widowControl/>
        <w:shd w:val="clear" w:color="auto" w:fill="F1F1F1"/>
        <w:spacing w:line="360" w:lineRule="auto"/>
        <w:jc w:val="center"/>
        <w:outlineLvl w:val="0"/>
        <w:rPr>
          <w:rFonts w:ascii="宋体" w:eastAsia="宋体" w:hAnsi="宋体" w:cs="宋体"/>
          <w:b/>
          <w:bCs/>
          <w:color w:val="3A3A3A"/>
          <w:kern w:val="36"/>
          <w:sz w:val="24"/>
          <w:szCs w:val="24"/>
        </w:rPr>
      </w:pPr>
    </w:p>
    <w:p w:rsidR="001216F2" w:rsidRPr="00BB287B" w:rsidRDefault="001216F2" w:rsidP="00BB287B">
      <w:pPr>
        <w:widowControl/>
        <w:shd w:val="clear" w:color="auto" w:fill="F1F1F1"/>
        <w:spacing w:line="360" w:lineRule="auto"/>
        <w:ind w:firstLine="480"/>
        <w:jc w:val="left"/>
        <w:rPr>
          <w:rFonts w:ascii="宋体" w:eastAsia="宋体" w:hAnsi="宋体" w:cs="宋体"/>
          <w:color w:val="000000"/>
          <w:kern w:val="0"/>
          <w:sz w:val="24"/>
          <w:szCs w:val="24"/>
        </w:rPr>
      </w:pPr>
      <w:r w:rsidRPr="00BB287B">
        <w:rPr>
          <w:rFonts w:ascii="宋体" w:eastAsia="宋体" w:hAnsi="宋体" w:cs="宋体" w:hint="eastAsia"/>
          <w:color w:val="000000"/>
          <w:kern w:val="0"/>
          <w:sz w:val="24"/>
          <w:szCs w:val="24"/>
        </w:rPr>
        <w:t>经全国哲学社会科学规划领导小组批准，2015年度国家社会科学基金重大项目（第一批）面向全国公开招标。现将有关事项公告如下：</w:t>
      </w:r>
    </w:p>
    <w:p w:rsidR="001216F2" w:rsidRPr="00BB287B" w:rsidRDefault="001216F2" w:rsidP="00BB287B">
      <w:pPr>
        <w:widowControl/>
        <w:shd w:val="clear" w:color="auto" w:fill="F1F1F1"/>
        <w:spacing w:line="360" w:lineRule="auto"/>
        <w:ind w:firstLine="480"/>
        <w:jc w:val="left"/>
        <w:rPr>
          <w:rFonts w:ascii="宋体" w:eastAsia="宋体" w:hAnsi="宋体" w:cs="宋体"/>
          <w:color w:val="000000"/>
          <w:kern w:val="0"/>
          <w:sz w:val="24"/>
          <w:szCs w:val="24"/>
        </w:rPr>
      </w:pPr>
      <w:r w:rsidRPr="00BB287B">
        <w:rPr>
          <w:rFonts w:ascii="宋体" w:eastAsia="宋体" w:hAnsi="宋体" w:cs="宋体" w:hint="eastAsia"/>
          <w:b/>
          <w:bCs/>
          <w:color w:val="000000"/>
          <w:kern w:val="0"/>
          <w:sz w:val="24"/>
          <w:szCs w:val="24"/>
        </w:rPr>
        <w:t>一、招标单位</w:t>
      </w:r>
    </w:p>
    <w:p w:rsidR="001216F2" w:rsidRPr="00BB287B" w:rsidRDefault="001216F2" w:rsidP="00BB287B">
      <w:pPr>
        <w:widowControl/>
        <w:shd w:val="clear" w:color="auto" w:fill="F1F1F1"/>
        <w:spacing w:line="360" w:lineRule="auto"/>
        <w:ind w:firstLine="480"/>
        <w:jc w:val="left"/>
        <w:rPr>
          <w:rFonts w:ascii="宋体" w:eastAsia="宋体" w:hAnsi="宋体" w:cs="宋体"/>
          <w:color w:val="000000"/>
          <w:kern w:val="0"/>
          <w:sz w:val="24"/>
          <w:szCs w:val="24"/>
        </w:rPr>
      </w:pPr>
      <w:r w:rsidRPr="00BB287B">
        <w:rPr>
          <w:rFonts w:ascii="宋体" w:eastAsia="宋体" w:hAnsi="宋体" w:cs="宋体" w:hint="eastAsia"/>
          <w:color w:val="000000"/>
          <w:kern w:val="0"/>
          <w:sz w:val="24"/>
          <w:szCs w:val="24"/>
        </w:rPr>
        <w:t>全国哲学社会科学规划办公室</w:t>
      </w:r>
    </w:p>
    <w:p w:rsidR="001216F2" w:rsidRPr="00BB287B" w:rsidRDefault="001216F2" w:rsidP="00BB287B">
      <w:pPr>
        <w:widowControl/>
        <w:shd w:val="clear" w:color="auto" w:fill="F1F1F1"/>
        <w:spacing w:line="360" w:lineRule="auto"/>
        <w:ind w:firstLine="480"/>
        <w:jc w:val="left"/>
        <w:rPr>
          <w:rFonts w:ascii="宋体" w:eastAsia="宋体" w:hAnsi="宋体" w:cs="宋体"/>
          <w:color w:val="000000"/>
          <w:kern w:val="0"/>
          <w:sz w:val="24"/>
          <w:szCs w:val="24"/>
        </w:rPr>
      </w:pPr>
      <w:r w:rsidRPr="00BB287B">
        <w:rPr>
          <w:rFonts w:ascii="宋体" w:eastAsia="宋体" w:hAnsi="宋体" w:cs="宋体" w:hint="eastAsia"/>
          <w:b/>
          <w:bCs/>
          <w:color w:val="000000"/>
          <w:kern w:val="0"/>
          <w:sz w:val="24"/>
          <w:szCs w:val="24"/>
        </w:rPr>
        <w:t>二、招标对象</w:t>
      </w:r>
    </w:p>
    <w:p w:rsidR="001216F2" w:rsidRPr="00BB287B" w:rsidRDefault="001216F2" w:rsidP="00BB287B">
      <w:pPr>
        <w:widowControl/>
        <w:shd w:val="clear" w:color="auto" w:fill="F1F1F1"/>
        <w:spacing w:line="360" w:lineRule="auto"/>
        <w:ind w:firstLine="480"/>
        <w:jc w:val="left"/>
        <w:rPr>
          <w:rFonts w:ascii="宋体" w:eastAsia="宋体" w:hAnsi="宋体" w:cs="宋体"/>
          <w:color w:val="000000"/>
          <w:kern w:val="0"/>
          <w:sz w:val="24"/>
          <w:szCs w:val="24"/>
        </w:rPr>
      </w:pPr>
      <w:r w:rsidRPr="00BB287B">
        <w:rPr>
          <w:rFonts w:ascii="宋体" w:eastAsia="宋体" w:hAnsi="宋体" w:cs="宋体" w:hint="eastAsia"/>
          <w:color w:val="000000"/>
          <w:kern w:val="0"/>
          <w:sz w:val="24"/>
          <w:szCs w:val="24"/>
        </w:rPr>
        <w:t>主要包括中央有关部委，教育部直属高校，省级以上（含）党校、社科院、高校和重点研究基地，军队系统重点院校和社科研究机构。投标要以单位名义进行，多单位联合投标须确定一个责任单位。鼓励跨地区、跨单位联合投标，鼓励理论工作部门与实际工作部门合作开展研究。</w:t>
      </w:r>
    </w:p>
    <w:p w:rsidR="001216F2" w:rsidRPr="00BB287B" w:rsidRDefault="001216F2" w:rsidP="00BB287B">
      <w:pPr>
        <w:widowControl/>
        <w:shd w:val="clear" w:color="auto" w:fill="F1F1F1"/>
        <w:spacing w:line="360" w:lineRule="auto"/>
        <w:ind w:firstLine="480"/>
        <w:jc w:val="left"/>
        <w:rPr>
          <w:rFonts w:ascii="宋体" w:eastAsia="宋体" w:hAnsi="宋体" w:cs="宋体"/>
          <w:color w:val="000000"/>
          <w:kern w:val="0"/>
          <w:sz w:val="24"/>
          <w:szCs w:val="24"/>
        </w:rPr>
      </w:pPr>
      <w:r w:rsidRPr="00BB287B">
        <w:rPr>
          <w:rFonts w:ascii="宋体" w:eastAsia="宋体" w:hAnsi="宋体" w:cs="宋体" w:hint="eastAsia"/>
          <w:b/>
          <w:bCs/>
          <w:color w:val="000000"/>
          <w:kern w:val="0"/>
          <w:sz w:val="24"/>
          <w:szCs w:val="24"/>
        </w:rPr>
        <w:t>三、招标工作总的要求</w:t>
      </w:r>
    </w:p>
    <w:p w:rsidR="001216F2" w:rsidRPr="00BB287B" w:rsidRDefault="001216F2" w:rsidP="00BB287B">
      <w:pPr>
        <w:widowControl/>
        <w:shd w:val="clear" w:color="auto" w:fill="F1F1F1"/>
        <w:spacing w:line="360" w:lineRule="auto"/>
        <w:ind w:firstLine="480"/>
        <w:jc w:val="left"/>
        <w:rPr>
          <w:rFonts w:ascii="宋体" w:eastAsia="宋体" w:hAnsi="宋体" w:cs="宋体"/>
          <w:color w:val="000000"/>
          <w:kern w:val="0"/>
          <w:sz w:val="24"/>
          <w:szCs w:val="24"/>
        </w:rPr>
      </w:pPr>
      <w:r w:rsidRPr="00BB287B">
        <w:rPr>
          <w:rFonts w:ascii="宋体" w:eastAsia="宋体" w:hAnsi="宋体" w:cs="宋体" w:hint="eastAsia"/>
          <w:color w:val="000000"/>
          <w:kern w:val="0"/>
          <w:sz w:val="24"/>
          <w:szCs w:val="24"/>
        </w:rPr>
        <w:t>全面贯彻落实党的十八大和十八届三中、四中全会精神，以邓小平理论、“三个代表”重要思想、科学发展观为指导，深入学习贯彻习近平总书记系列重要讲话精神，紧紧围绕协调推进全面建成小康社会、全面深化改革、全面依法治国、全面从严治党的战略布局，坚持问题导向、突出问题意识，深入研究全局性、战略性、前瞻性问题，大力推动实践基础上的理论创新，着力推出有实践指导意义、有决策参考价值的重大成果，为促进经济平稳健康发展和社会和谐稳定提供理论支撑和智力支持。</w:t>
      </w:r>
    </w:p>
    <w:p w:rsidR="001216F2" w:rsidRPr="00BB287B" w:rsidRDefault="001216F2" w:rsidP="00BB287B">
      <w:pPr>
        <w:widowControl/>
        <w:shd w:val="clear" w:color="auto" w:fill="F1F1F1"/>
        <w:spacing w:line="360" w:lineRule="auto"/>
        <w:ind w:firstLine="480"/>
        <w:jc w:val="left"/>
        <w:rPr>
          <w:rFonts w:ascii="宋体" w:eastAsia="宋体" w:hAnsi="宋体" w:cs="宋体"/>
          <w:color w:val="000000"/>
          <w:kern w:val="0"/>
          <w:sz w:val="24"/>
          <w:szCs w:val="24"/>
        </w:rPr>
      </w:pPr>
      <w:r w:rsidRPr="00BB287B">
        <w:rPr>
          <w:rFonts w:ascii="宋体" w:eastAsia="宋体" w:hAnsi="宋体" w:cs="宋体" w:hint="eastAsia"/>
          <w:b/>
          <w:bCs/>
          <w:color w:val="000000"/>
          <w:kern w:val="0"/>
          <w:sz w:val="24"/>
          <w:szCs w:val="24"/>
        </w:rPr>
        <w:t>四、招标数量和资助强度</w:t>
      </w:r>
    </w:p>
    <w:p w:rsidR="001216F2" w:rsidRPr="00BB287B" w:rsidRDefault="001216F2" w:rsidP="00BB287B">
      <w:pPr>
        <w:widowControl/>
        <w:shd w:val="clear" w:color="auto" w:fill="F1F1F1"/>
        <w:spacing w:line="360" w:lineRule="auto"/>
        <w:ind w:firstLine="480"/>
        <w:jc w:val="left"/>
        <w:rPr>
          <w:rFonts w:ascii="宋体" w:eastAsia="宋体" w:hAnsi="宋体" w:cs="宋体"/>
          <w:color w:val="000000"/>
          <w:kern w:val="0"/>
          <w:sz w:val="24"/>
          <w:szCs w:val="24"/>
        </w:rPr>
      </w:pPr>
      <w:r w:rsidRPr="00BB287B">
        <w:rPr>
          <w:rFonts w:ascii="宋体" w:eastAsia="宋体" w:hAnsi="宋体" w:cs="宋体" w:hint="eastAsia"/>
          <w:color w:val="000000"/>
          <w:kern w:val="0"/>
          <w:sz w:val="24"/>
          <w:szCs w:val="24"/>
        </w:rPr>
        <w:t>本次重大项目招标共确定90个课题研究方向（后附），每个研究方向原则上确立1至2项中标课题；资助经费根据课题研究的实际需要确定，一般为每项80万元。</w:t>
      </w:r>
    </w:p>
    <w:p w:rsidR="001216F2" w:rsidRPr="00BB287B" w:rsidRDefault="001216F2" w:rsidP="00BB287B">
      <w:pPr>
        <w:widowControl/>
        <w:shd w:val="clear" w:color="auto" w:fill="F1F1F1"/>
        <w:spacing w:line="360" w:lineRule="auto"/>
        <w:ind w:firstLine="480"/>
        <w:jc w:val="left"/>
        <w:rPr>
          <w:rFonts w:ascii="宋体" w:eastAsia="宋体" w:hAnsi="宋体" w:cs="宋体"/>
          <w:color w:val="000000"/>
          <w:kern w:val="0"/>
          <w:sz w:val="24"/>
          <w:szCs w:val="24"/>
        </w:rPr>
      </w:pPr>
      <w:r w:rsidRPr="00BB287B">
        <w:rPr>
          <w:rFonts w:ascii="宋体" w:eastAsia="宋体" w:hAnsi="宋体" w:cs="宋体" w:hint="eastAsia"/>
          <w:b/>
          <w:bCs/>
          <w:color w:val="000000"/>
          <w:kern w:val="0"/>
          <w:sz w:val="24"/>
          <w:szCs w:val="24"/>
        </w:rPr>
        <w:t>五、投标资格要求</w:t>
      </w:r>
    </w:p>
    <w:p w:rsidR="001216F2" w:rsidRPr="00BB287B" w:rsidRDefault="001216F2" w:rsidP="00BB287B">
      <w:pPr>
        <w:widowControl/>
        <w:shd w:val="clear" w:color="auto" w:fill="F1F1F1"/>
        <w:spacing w:line="360" w:lineRule="auto"/>
        <w:ind w:firstLine="480"/>
        <w:jc w:val="left"/>
        <w:rPr>
          <w:rFonts w:ascii="宋体" w:eastAsia="宋体" w:hAnsi="宋体" w:cs="宋体"/>
          <w:color w:val="000000"/>
          <w:kern w:val="0"/>
          <w:sz w:val="24"/>
          <w:szCs w:val="24"/>
        </w:rPr>
      </w:pPr>
      <w:r w:rsidRPr="00BB287B">
        <w:rPr>
          <w:rFonts w:ascii="宋体" w:eastAsia="宋体" w:hAnsi="宋体" w:cs="宋体" w:hint="eastAsia"/>
          <w:color w:val="000000"/>
          <w:kern w:val="0"/>
          <w:sz w:val="24"/>
          <w:szCs w:val="24"/>
        </w:rPr>
        <w:t>（一）投标责任单位须具备下列条件：</w:t>
      </w:r>
    </w:p>
    <w:p w:rsidR="001216F2" w:rsidRPr="00BB287B" w:rsidRDefault="001216F2" w:rsidP="00BB287B">
      <w:pPr>
        <w:widowControl/>
        <w:shd w:val="clear" w:color="auto" w:fill="F1F1F1"/>
        <w:spacing w:line="360" w:lineRule="auto"/>
        <w:ind w:firstLine="480"/>
        <w:jc w:val="left"/>
        <w:rPr>
          <w:rFonts w:ascii="宋体" w:eastAsia="宋体" w:hAnsi="宋体" w:cs="宋体"/>
          <w:color w:val="000000"/>
          <w:kern w:val="0"/>
          <w:sz w:val="24"/>
          <w:szCs w:val="24"/>
        </w:rPr>
      </w:pPr>
      <w:r w:rsidRPr="00BB287B">
        <w:rPr>
          <w:rFonts w:ascii="宋体" w:eastAsia="宋体" w:hAnsi="宋体" w:cs="宋体" w:hint="eastAsia"/>
          <w:color w:val="000000"/>
          <w:kern w:val="0"/>
          <w:sz w:val="24"/>
          <w:szCs w:val="24"/>
        </w:rPr>
        <w:t>1、在相关研究领域具有较强的科研力量和深厚的学术积累；</w:t>
      </w:r>
    </w:p>
    <w:p w:rsidR="001216F2" w:rsidRPr="00BB287B" w:rsidRDefault="001216F2" w:rsidP="00BB287B">
      <w:pPr>
        <w:widowControl/>
        <w:shd w:val="clear" w:color="auto" w:fill="F1F1F1"/>
        <w:spacing w:line="360" w:lineRule="auto"/>
        <w:ind w:firstLine="480"/>
        <w:jc w:val="left"/>
        <w:rPr>
          <w:rFonts w:ascii="宋体" w:eastAsia="宋体" w:hAnsi="宋体" w:cs="宋体"/>
          <w:color w:val="000000"/>
          <w:kern w:val="0"/>
          <w:sz w:val="24"/>
          <w:szCs w:val="24"/>
        </w:rPr>
      </w:pPr>
      <w:r w:rsidRPr="00BB287B">
        <w:rPr>
          <w:rFonts w:ascii="宋体" w:eastAsia="宋体" w:hAnsi="宋体" w:cs="宋体" w:hint="eastAsia"/>
          <w:color w:val="000000"/>
          <w:kern w:val="0"/>
          <w:sz w:val="24"/>
          <w:szCs w:val="24"/>
        </w:rPr>
        <w:t>2、设有专门负责科研管理的职能部门；</w:t>
      </w:r>
    </w:p>
    <w:p w:rsidR="001216F2" w:rsidRPr="00BB287B" w:rsidRDefault="001216F2" w:rsidP="00BB287B">
      <w:pPr>
        <w:widowControl/>
        <w:shd w:val="clear" w:color="auto" w:fill="F1F1F1"/>
        <w:spacing w:line="360" w:lineRule="auto"/>
        <w:ind w:firstLine="480"/>
        <w:jc w:val="left"/>
        <w:rPr>
          <w:rFonts w:ascii="宋体" w:eastAsia="宋体" w:hAnsi="宋体" w:cs="宋体"/>
          <w:color w:val="000000"/>
          <w:kern w:val="0"/>
          <w:sz w:val="24"/>
          <w:szCs w:val="24"/>
        </w:rPr>
      </w:pPr>
      <w:r w:rsidRPr="00BB287B">
        <w:rPr>
          <w:rFonts w:ascii="宋体" w:eastAsia="宋体" w:hAnsi="宋体" w:cs="宋体" w:hint="eastAsia"/>
          <w:color w:val="000000"/>
          <w:kern w:val="0"/>
          <w:sz w:val="24"/>
          <w:szCs w:val="24"/>
        </w:rPr>
        <w:t>3、能够为开展重大课题研究工作提供良好条件。</w:t>
      </w:r>
    </w:p>
    <w:p w:rsidR="001216F2" w:rsidRPr="00BB287B" w:rsidRDefault="001216F2" w:rsidP="00BB287B">
      <w:pPr>
        <w:widowControl/>
        <w:shd w:val="clear" w:color="auto" w:fill="F1F1F1"/>
        <w:spacing w:line="360" w:lineRule="auto"/>
        <w:ind w:firstLine="480"/>
        <w:jc w:val="left"/>
        <w:rPr>
          <w:rFonts w:ascii="宋体" w:eastAsia="宋体" w:hAnsi="宋体" w:cs="宋体"/>
          <w:color w:val="000000"/>
          <w:kern w:val="0"/>
          <w:sz w:val="24"/>
          <w:szCs w:val="24"/>
        </w:rPr>
      </w:pPr>
      <w:r w:rsidRPr="00BB287B">
        <w:rPr>
          <w:rFonts w:ascii="宋体" w:eastAsia="宋体" w:hAnsi="宋体" w:cs="宋体" w:hint="eastAsia"/>
          <w:color w:val="000000"/>
          <w:kern w:val="0"/>
          <w:sz w:val="24"/>
          <w:szCs w:val="24"/>
        </w:rPr>
        <w:t>（二）投标者须符合下列条件：</w:t>
      </w:r>
    </w:p>
    <w:p w:rsidR="001216F2" w:rsidRPr="00BB287B" w:rsidRDefault="001216F2" w:rsidP="00BB287B">
      <w:pPr>
        <w:widowControl/>
        <w:shd w:val="clear" w:color="auto" w:fill="F1F1F1"/>
        <w:spacing w:line="360" w:lineRule="auto"/>
        <w:ind w:firstLine="480"/>
        <w:jc w:val="left"/>
        <w:rPr>
          <w:rFonts w:ascii="宋体" w:eastAsia="宋体" w:hAnsi="宋体" w:cs="宋体"/>
          <w:color w:val="000000"/>
          <w:kern w:val="0"/>
          <w:sz w:val="24"/>
          <w:szCs w:val="24"/>
        </w:rPr>
      </w:pPr>
      <w:r w:rsidRPr="00BB287B">
        <w:rPr>
          <w:rFonts w:ascii="宋体" w:eastAsia="宋体" w:hAnsi="宋体" w:cs="宋体" w:hint="eastAsia"/>
          <w:color w:val="000000"/>
          <w:kern w:val="0"/>
          <w:sz w:val="24"/>
          <w:szCs w:val="24"/>
        </w:rPr>
        <w:lastRenderedPageBreak/>
        <w:t>1、首席专家要具有较高的政治素质、深厚的学术造诣和丰富的科研经验，社会责任感强，能够自觉践行理论联系实际的优良学风；具有正高级专业技术职务或局级以上（含）领导职务，能够担负起课题研究实际组织者和指导者的责任；具有中华人民共和国国籍。首席专家只能为一名。</w:t>
      </w:r>
    </w:p>
    <w:p w:rsidR="001216F2" w:rsidRPr="00BB287B" w:rsidRDefault="001216F2" w:rsidP="00BB287B">
      <w:pPr>
        <w:widowControl/>
        <w:shd w:val="clear" w:color="auto" w:fill="F1F1F1"/>
        <w:spacing w:line="360" w:lineRule="auto"/>
        <w:ind w:firstLine="480"/>
        <w:jc w:val="left"/>
        <w:rPr>
          <w:rFonts w:ascii="宋体" w:eastAsia="宋体" w:hAnsi="宋体" w:cs="宋体"/>
          <w:color w:val="000000"/>
          <w:kern w:val="0"/>
          <w:sz w:val="24"/>
          <w:szCs w:val="24"/>
        </w:rPr>
      </w:pPr>
      <w:r w:rsidRPr="00BB287B">
        <w:rPr>
          <w:rFonts w:ascii="宋体" w:eastAsia="宋体" w:hAnsi="宋体" w:cs="宋体" w:hint="eastAsia"/>
          <w:color w:val="000000"/>
          <w:kern w:val="0"/>
          <w:sz w:val="24"/>
          <w:szCs w:val="24"/>
        </w:rPr>
        <w:t>2、在研的国家社科基金重大项目、马克思主义理论研究和建设工程重大项目、教育部哲学社会科学研究重大课题攻关项目及其他国家级科研重大项目的首席专家，不能作为课题首席专家投标新的国家社科基金重大项目。申请教育部哲学社会科学研究重大课题攻关项目及其他国家级科研重大项目的首席专家同年度不能申请国家社科基金重大项目。</w:t>
      </w:r>
    </w:p>
    <w:p w:rsidR="001216F2" w:rsidRPr="00BB287B" w:rsidRDefault="001216F2" w:rsidP="00BB287B">
      <w:pPr>
        <w:widowControl/>
        <w:shd w:val="clear" w:color="auto" w:fill="F1F1F1"/>
        <w:spacing w:line="360" w:lineRule="auto"/>
        <w:ind w:firstLine="480"/>
        <w:jc w:val="left"/>
        <w:rPr>
          <w:rFonts w:ascii="宋体" w:eastAsia="宋体" w:hAnsi="宋体" w:cs="宋体"/>
          <w:color w:val="000000"/>
          <w:kern w:val="0"/>
          <w:sz w:val="24"/>
          <w:szCs w:val="24"/>
        </w:rPr>
      </w:pPr>
      <w:r w:rsidRPr="00BB287B">
        <w:rPr>
          <w:rFonts w:ascii="宋体" w:eastAsia="宋体" w:hAnsi="宋体" w:cs="宋体" w:hint="eastAsia"/>
          <w:color w:val="000000"/>
          <w:kern w:val="0"/>
          <w:sz w:val="24"/>
          <w:szCs w:val="24"/>
        </w:rPr>
        <w:t>3、首席专家不能作为子课题负责人或课题组成员参与本次投标的其他课题。子课题负责人只能参与一个投标课题。课题组成员最多参与两个投标课题。</w:t>
      </w:r>
    </w:p>
    <w:p w:rsidR="001216F2" w:rsidRPr="00BB287B" w:rsidRDefault="001216F2" w:rsidP="00BB287B">
      <w:pPr>
        <w:widowControl/>
        <w:shd w:val="clear" w:color="auto" w:fill="F1F1F1"/>
        <w:spacing w:line="360" w:lineRule="auto"/>
        <w:ind w:firstLine="480"/>
        <w:jc w:val="left"/>
        <w:rPr>
          <w:rFonts w:ascii="宋体" w:eastAsia="宋体" w:hAnsi="宋体" w:cs="宋体"/>
          <w:color w:val="000000"/>
          <w:kern w:val="0"/>
          <w:sz w:val="24"/>
          <w:szCs w:val="24"/>
        </w:rPr>
      </w:pPr>
      <w:r w:rsidRPr="00BB287B">
        <w:rPr>
          <w:rFonts w:ascii="宋体" w:eastAsia="宋体" w:hAnsi="宋体" w:cs="宋体" w:hint="eastAsia"/>
          <w:color w:val="000000"/>
          <w:kern w:val="0"/>
          <w:sz w:val="24"/>
          <w:szCs w:val="24"/>
        </w:rPr>
        <w:t>4、首席专家和子课题负责人必须有丰富的、与投标课题相关的前期研究成果。</w:t>
      </w:r>
    </w:p>
    <w:p w:rsidR="001216F2" w:rsidRPr="00BB287B" w:rsidRDefault="001216F2" w:rsidP="00BB287B">
      <w:pPr>
        <w:widowControl/>
        <w:shd w:val="clear" w:color="auto" w:fill="F1F1F1"/>
        <w:spacing w:line="360" w:lineRule="auto"/>
        <w:ind w:firstLine="480"/>
        <w:jc w:val="left"/>
        <w:rPr>
          <w:rFonts w:ascii="宋体" w:eastAsia="宋体" w:hAnsi="宋体" w:cs="宋体"/>
          <w:color w:val="000000"/>
          <w:kern w:val="0"/>
          <w:sz w:val="24"/>
          <w:szCs w:val="24"/>
        </w:rPr>
      </w:pPr>
      <w:r w:rsidRPr="00BB287B">
        <w:rPr>
          <w:rFonts w:ascii="宋体" w:eastAsia="宋体" w:hAnsi="宋体" w:cs="宋体" w:hint="eastAsia"/>
          <w:b/>
          <w:bCs/>
          <w:color w:val="000000"/>
          <w:kern w:val="0"/>
          <w:sz w:val="24"/>
          <w:szCs w:val="24"/>
        </w:rPr>
        <w:t>六、投标课题要求</w:t>
      </w:r>
    </w:p>
    <w:p w:rsidR="001216F2" w:rsidRPr="00BB287B" w:rsidRDefault="001216F2" w:rsidP="00BB287B">
      <w:pPr>
        <w:widowControl/>
        <w:shd w:val="clear" w:color="auto" w:fill="F1F1F1"/>
        <w:spacing w:line="360" w:lineRule="auto"/>
        <w:ind w:firstLine="480"/>
        <w:jc w:val="left"/>
        <w:rPr>
          <w:rFonts w:ascii="宋体" w:eastAsia="宋体" w:hAnsi="宋体" w:cs="宋体"/>
          <w:color w:val="000000"/>
          <w:kern w:val="0"/>
          <w:sz w:val="24"/>
          <w:szCs w:val="24"/>
        </w:rPr>
      </w:pPr>
      <w:r w:rsidRPr="00BB287B">
        <w:rPr>
          <w:rFonts w:ascii="宋体" w:eastAsia="宋体" w:hAnsi="宋体" w:cs="宋体" w:hint="eastAsia"/>
          <w:color w:val="000000"/>
          <w:kern w:val="0"/>
          <w:sz w:val="24"/>
          <w:szCs w:val="24"/>
        </w:rPr>
        <w:t>1、本公告发布的招标选题为研究方向和范围(附后)，投标者要据此设计具体题目。题目设计不能宽泛，要强化问题意识、突出问题导向，体现有限研究目标，突出实际应用价值和理论指导意义。特别是子课题设计不能大而全，要抓住几个关键问题，体现针对性。子课题数量一般不得超过5个。</w:t>
      </w:r>
    </w:p>
    <w:p w:rsidR="001216F2" w:rsidRPr="00BB287B" w:rsidRDefault="001216F2" w:rsidP="00BB287B">
      <w:pPr>
        <w:widowControl/>
        <w:shd w:val="clear" w:color="auto" w:fill="F1F1F1"/>
        <w:spacing w:line="360" w:lineRule="auto"/>
        <w:ind w:firstLine="480"/>
        <w:jc w:val="left"/>
        <w:rPr>
          <w:rFonts w:ascii="宋体" w:eastAsia="宋体" w:hAnsi="宋体" w:cs="宋体"/>
          <w:color w:val="000000"/>
          <w:kern w:val="0"/>
          <w:sz w:val="24"/>
          <w:szCs w:val="24"/>
        </w:rPr>
      </w:pPr>
      <w:r w:rsidRPr="00BB287B">
        <w:rPr>
          <w:rFonts w:ascii="宋体" w:eastAsia="宋体" w:hAnsi="宋体" w:cs="宋体" w:hint="eastAsia"/>
          <w:color w:val="000000"/>
          <w:kern w:val="0"/>
          <w:sz w:val="24"/>
          <w:szCs w:val="24"/>
        </w:rPr>
        <w:t>2、投标者要紧紧围绕重点问题深入实际调查研究，加强战略性思考，开展前瞻性研究，预期研究成果必须具有很高的实际应用价值，特别是研究结论和对策建议必须以真实可靠的数据案例为基础，努力为党和政府决策提供科学依据。</w:t>
      </w:r>
    </w:p>
    <w:p w:rsidR="001216F2" w:rsidRPr="00BB287B" w:rsidRDefault="001216F2" w:rsidP="00BB287B">
      <w:pPr>
        <w:widowControl/>
        <w:shd w:val="clear" w:color="auto" w:fill="F1F1F1"/>
        <w:spacing w:line="360" w:lineRule="auto"/>
        <w:ind w:firstLine="480"/>
        <w:jc w:val="left"/>
        <w:rPr>
          <w:rFonts w:ascii="宋体" w:eastAsia="宋体" w:hAnsi="宋体" w:cs="宋体"/>
          <w:color w:val="000000"/>
          <w:kern w:val="0"/>
          <w:sz w:val="24"/>
          <w:szCs w:val="24"/>
        </w:rPr>
      </w:pPr>
      <w:r w:rsidRPr="00BB287B">
        <w:rPr>
          <w:rFonts w:ascii="宋体" w:eastAsia="宋体" w:hAnsi="宋体" w:cs="宋体" w:hint="eastAsia"/>
          <w:color w:val="000000"/>
          <w:kern w:val="0"/>
          <w:sz w:val="24"/>
          <w:szCs w:val="24"/>
        </w:rPr>
        <w:t>3、完成时间一般为2年。</w:t>
      </w:r>
    </w:p>
    <w:p w:rsidR="001216F2" w:rsidRPr="00BB287B" w:rsidRDefault="001216F2" w:rsidP="00BB287B">
      <w:pPr>
        <w:widowControl/>
        <w:shd w:val="clear" w:color="auto" w:fill="F1F1F1"/>
        <w:spacing w:line="360" w:lineRule="auto"/>
        <w:ind w:firstLine="480"/>
        <w:jc w:val="left"/>
        <w:rPr>
          <w:rFonts w:ascii="宋体" w:eastAsia="宋体" w:hAnsi="宋体" w:cs="宋体"/>
          <w:color w:val="000000"/>
          <w:kern w:val="0"/>
          <w:sz w:val="24"/>
          <w:szCs w:val="24"/>
        </w:rPr>
      </w:pPr>
      <w:r w:rsidRPr="00BB287B">
        <w:rPr>
          <w:rFonts w:ascii="宋体" w:eastAsia="宋体" w:hAnsi="宋体" w:cs="宋体" w:hint="eastAsia"/>
          <w:b/>
          <w:bCs/>
          <w:color w:val="000000"/>
          <w:kern w:val="0"/>
          <w:sz w:val="24"/>
          <w:szCs w:val="24"/>
        </w:rPr>
        <w:t>七、投标纪律要求</w:t>
      </w:r>
    </w:p>
    <w:p w:rsidR="001216F2" w:rsidRPr="00BB287B" w:rsidRDefault="001216F2" w:rsidP="00BB287B">
      <w:pPr>
        <w:widowControl/>
        <w:shd w:val="clear" w:color="auto" w:fill="F1F1F1"/>
        <w:spacing w:line="360" w:lineRule="auto"/>
        <w:ind w:firstLine="480"/>
        <w:jc w:val="left"/>
        <w:rPr>
          <w:rFonts w:ascii="宋体" w:eastAsia="宋体" w:hAnsi="宋体" w:cs="宋体"/>
          <w:color w:val="000000"/>
          <w:kern w:val="0"/>
          <w:sz w:val="24"/>
          <w:szCs w:val="24"/>
        </w:rPr>
      </w:pPr>
      <w:r w:rsidRPr="00BB287B">
        <w:rPr>
          <w:rFonts w:ascii="宋体" w:eastAsia="宋体" w:hAnsi="宋体" w:cs="宋体" w:hint="eastAsia"/>
          <w:color w:val="000000"/>
          <w:kern w:val="0"/>
          <w:sz w:val="24"/>
          <w:szCs w:val="24"/>
        </w:rPr>
        <w:t>1、投标责任单位和首席专家要严格把关，切实把好政治方向关和学术质量关。各地社科规划办和在京委托管理机构，要从投标选题设计、课题内容论证、首席专家条件、前期研究成果、科研团队组建和责任单位情况等方面进行详细审查，合格者予以上报。</w:t>
      </w:r>
    </w:p>
    <w:p w:rsidR="001216F2" w:rsidRPr="00BB287B" w:rsidRDefault="001216F2" w:rsidP="00BB287B">
      <w:pPr>
        <w:widowControl/>
        <w:shd w:val="clear" w:color="auto" w:fill="F1F1F1"/>
        <w:spacing w:line="360" w:lineRule="auto"/>
        <w:ind w:firstLine="480"/>
        <w:jc w:val="left"/>
        <w:rPr>
          <w:rFonts w:ascii="宋体" w:eastAsia="宋体" w:hAnsi="宋体" w:cs="宋体"/>
          <w:color w:val="000000"/>
          <w:kern w:val="0"/>
          <w:sz w:val="24"/>
          <w:szCs w:val="24"/>
        </w:rPr>
      </w:pPr>
      <w:r w:rsidRPr="00BB287B">
        <w:rPr>
          <w:rFonts w:ascii="宋体" w:eastAsia="宋体" w:hAnsi="宋体" w:cs="宋体" w:hint="eastAsia"/>
          <w:color w:val="000000"/>
          <w:kern w:val="0"/>
          <w:sz w:val="24"/>
          <w:szCs w:val="24"/>
        </w:rPr>
        <w:t>2、投标者要发扬严谨求实、注重诚信的学风，自觉坚持公平竞争的原则，严格遵守国家社科基金项目管理规定。凡有弄虚作假、抄袭剽窃、违规违纪等行</w:t>
      </w:r>
      <w:r w:rsidRPr="00BB287B">
        <w:rPr>
          <w:rFonts w:ascii="宋体" w:eastAsia="宋体" w:hAnsi="宋体" w:cs="宋体" w:hint="eastAsia"/>
          <w:color w:val="000000"/>
          <w:kern w:val="0"/>
          <w:sz w:val="24"/>
          <w:szCs w:val="24"/>
        </w:rPr>
        <w:lastRenderedPageBreak/>
        <w:t>为的，一经查实，立即取消参评资格；如果中标，一律撤项，五年内不得申报国家社科基金项目。</w:t>
      </w:r>
    </w:p>
    <w:p w:rsidR="001216F2" w:rsidRPr="00BB287B" w:rsidRDefault="001216F2" w:rsidP="00BB287B">
      <w:pPr>
        <w:widowControl/>
        <w:shd w:val="clear" w:color="auto" w:fill="F1F1F1"/>
        <w:spacing w:line="360" w:lineRule="auto"/>
        <w:ind w:firstLine="480"/>
        <w:jc w:val="left"/>
        <w:rPr>
          <w:rFonts w:ascii="宋体" w:eastAsia="宋体" w:hAnsi="宋体" w:cs="宋体"/>
          <w:color w:val="000000"/>
          <w:kern w:val="0"/>
          <w:sz w:val="24"/>
          <w:szCs w:val="24"/>
        </w:rPr>
      </w:pPr>
      <w:r w:rsidRPr="00BB287B">
        <w:rPr>
          <w:rFonts w:ascii="宋体" w:eastAsia="宋体" w:hAnsi="宋体" w:cs="宋体" w:hint="eastAsia"/>
          <w:color w:val="000000"/>
          <w:kern w:val="0"/>
          <w:sz w:val="24"/>
          <w:szCs w:val="24"/>
        </w:rPr>
        <w:t>3、子课题负责人和课题组成员须征得本人同意，子课题负责人须在《投标书》上签字，否则视为违规申报。如果中标，子课题负责人一般不得变更。</w:t>
      </w:r>
    </w:p>
    <w:p w:rsidR="001216F2" w:rsidRPr="00BB287B" w:rsidRDefault="001216F2" w:rsidP="00BB287B">
      <w:pPr>
        <w:widowControl/>
        <w:shd w:val="clear" w:color="auto" w:fill="F1F1F1"/>
        <w:spacing w:line="360" w:lineRule="auto"/>
        <w:ind w:firstLine="480"/>
        <w:jc w:val="left"/>
        <w:rPr>
          <w:rFonts w:ascii="宋体" w:eastAsia="宋体" w:hAnsi="宋体" w:cs="宋体"/>
          <w:color w:val="000000"/>
          <w:kern w:val="0"/>
          <w:sz w:val="24"/>
          <w:szCs w:val="24"/>
        </w:rPr>
      </w:pPr>
      <w:r w:rsidRPr="00BB287B">
        <w:rPr>
          <w:rFonts w:ascii="宋体" w:eastAsia="宋体" w:hAnsi="宋体" w:cs="宋体" w:hint="eastAsia"/>
          <w:color w:val="000000"/>
          <w:kern w:val="0"/>
          <w:sz w:val="24"/>
          <w:szCs w:val="24"/>
        </w:rPr>
        <w:t>4、投标者可根据课题研究内容提出2名以内建议回避评审专家，课题评审组织者将根据评审工作的实际需要予以考虑。</w:t>
      </w:r>
    </w:p>
    <w:p w:rsidR="001216F2" w:rsidRPr="00BB287B" w:rsidRDefault="001216F2" w:rsidP="00BB287B">
      <w:pPr>
        <w:widowControl/>
        <w:shd w:val="clear" w:color="auto" w:fill="F1F1F1"/>
        <w:spacing w:line="360" w:lineRule="auto"/>
        <w:ind w:firstLine="480"/>
        <w:jc w:val="left"/>
        <w:rPr>
          <w:rFonts w:ascii="宋体" w:eastAsia="宋体" w:hAnsi="宋体" w:cs="宋体"/>
          <w:color w:val="000000"/>
          <w:kern w:val="0"/>
          <w:sz w:val="24"/>
          <w:szCs w:val="24"/>
        </w:rPr>
      </w:pPr>
      <w:r w:rsidRPr="00BB287B">
        <w:rPr>
          <w:rFonts w:ascii="宋体" w:eastAsia="宋体" w:hAnsi="宋体" w:cs="宋体" w:hint="eastAsia"/>
          <w:b/>
          <w:bCs/>
          <w:color w:val="000000"/>
          <w:kern w:val="0"/>
          <w:sz w:val="24"/>
          <w:szCs w:val="24"/>
        </w:rPr>
        <w:t>八、具体事项安排</w:t>
      </w:r>
    </w:p>
    <w:p w:rsidR="001216F2" w:rsidRPr="00BB287B" w:rsidRDefault="001216F2" w:rsidP="00BB287B">
      <w:pPr>
        <w:widowControl/>
        <w:shd w:val="clear" w:color="auto" w:fill="F1F1F1"/>
        <w:spacing w:line="360" w:lineRule="auto"/>
        <w:ind w:firstLine="480"/>
        <w:jc w:val="left"/>
        <w:rPr>
          <w:rFonts w:ascii="宋体" w:eastAsia="宋体" w:hAnsi="宋体" w:cs="宋体"/>
          <w:color w:val="000000"/>
          <w:kern w:val="0"/>
          <w:sz w:val="24"/>
          <w:szCs w:val="24"/>
        </w:rPr>
      </w:pPr>
      <w:r w:rsidRPr="00BB287B">
        <w:rPr>
          <w:rFonts w:ascii="宋体" w:eastAsia="宋体" w:hAnsi="宋体" w:cs="宋体" w:hint="eastAsia"/>
          <w:color w:val="000000"/>
          <w:kern w:val="0"/>
          <w:sz w:val="24"/>
          <w:szCs w:val="24"/>
        </w:rPr>
        <w:t>1、投标人可登录全国社科规划办网站（网址</w:t>
      </w:r>
      <w:hyperlink r:id="rId6" w:tgtFrame="_blank" w:history="1">
        <w:r w:rsidRPr="00BB287B">
          <w:rPr>
            <w:rFonts w:ascii="宋体" w:eastAsia="宋体" w:hAnsi="宋体" w:cs="宋体" w:hint="eastAsia"/>
            <w:b/>
            <w:bCs/>
            <w:color w:val="3A3A3A"/>
            <w:kern w:val="0"/>
            <w:sz w:val="24"/>
            <w:szCs w:val="24"/>
            <w:u w:val="single"/>
          </w:rPr>
          <w:t>www.npopss-cn.gov.cn</w:t>
        </w:r>
      </w:hyperlink>
      <w:r w:rsidRPr="00BB287B">
        <w:rPr>
          <w:rFonts w:ascii="宋体" w:eastAsia="宋体" w:hAnsi="宋体" w:cs="宋体" w:hint="eastAsia"/>
          <w:color w:val="000000"/>
          <w:kern w:val="0"/>
          <w:sz w:val="24"/>
          <w:szCs w:val="24"/>
        </w:rPr>
        <w:t>）直接下载</w:t>
      </w:r>
      <w:hyperlink r:id="rId7" w:tgtFrame="_blank" w:history="1">
        <w:r w:rsidRPr="00BB287B">
          <w:rPr>
            <w:rFonts w:ascii="宋体" w:eastAsia="宋体" w:hAnsi="宋体" w:cs="宋体" w:hint="eastAsia"/>
            <w:b/>
            <w:bCs/>
            <w:color w:val="3A3A3A"/>
            <w:kern w:val="0"/>
            <w:sz w:val="24"/>
            <w:szCs w:val="24"/>
            <w:u w:val="single"/>
          </w:rPr>
          <w:t>《国家社科基金重大项目（第一批）投标申请书》</w:t>
        </w:r>
      </w:hyperlink>
      <w:r w:rsidRPr="00BB287B">
        <w:rPr>
          <w:rFonts w:ascii="宋体" w:eastAsia="宋体" w:hAnsi="宋体" w:cs="宋体" w:hint="eastAsia"/>
          <w:color w:val="000000"/>
          <w:kern w:val="0"/>
          <w:sz w:val="24"/>
          <w:szCs w:val="24"/>
        </w:rPr>
        <w:t>及相关材料。投标书一律用计算机填写、A3纸双面印制中缝装订，经责任单位审核盖章，由各地社科规划办或在京委托管理机构审核汇总后，统一报送全国社科规划办基金处。</w:t>
      </w:r>
      <w:r w:rsidRPr="00BB287B">
        <w:rPr>
          <w:rFonts w:ascii="宋体" w:eastAsia="宋体" w:hAnsi="宋体" w:cs="宋体" w:hint="eastAsia"/>
          <w:b/>
          <w:bCs/>
          <w:color w:val="000000"/>
          <w:kern w:val="0"/>
          <w:sz w:val="24"/>
          <w:szCs w:val="24"/>
        </w:rPr>
        <w:t>投标截止日期为2015年6月1日。</w:t>
      </w:r>
      <w:r w:rsidRPr="00BB287B">
        <w:rPr>
          <w:rFonts w:ascii="宋体" w:eastAsia="宋体" w:hAnsi="宋体" w:cs="宋体" w:hint="eastAsia"/>
          <w:color w:val="000000"/>
          <w:kern w:val="0"/>
          <w:sz w:val="24"/>
          <w:szCs w:val="24"/>
        </w:rPr>
        <w:t>个人单独投标不予受理，逾期不予受理。</w:t>
      </w:r>
    </w:p>
    <w:p w:rsidR="001216F2" w:rsidRPr="00BB287B" w:rsidRDefault="001216F2" w:rsidP="00BB287B">
      <w:pPr>
        <w:widowControl/>
        <w:shd w:val="clear" w:color="auto" w:fill="F1F1F1"/>
        <w:spacing w:line="360" w:lineRule="auto"/>
        <w:ind w:firstLine="480"/>
        <w:jc w:val="left"/>
        <w:rPr>
          <w:rFonts w:ascii="宋体" w:eastAsia="宋体" w:hAnsi="宋体" w:cs="宋体"/>
          <w:color w:val="000000"/>
          <w:kern w:val="0"/>
          <w:sz w:val="24"/>
          <w:szCs w:val="24"/>
        </w:rPr>
      </w:pPr>
      <w:r w:rsidRPr="00BB287B">
        <w:rPr>
          <w:rFonts w:ascii="宋体" w:eastAsia="宋体" w:hAnsi="宋体" w:cs="宋体" w:hint="eastAsia"/>
          <w:color w:val="000000"/>
          <w:kern w:val="0"/>
          <w:sz w:val="24"/>
          <w:szCs w:val="24"/>
        </w:rPr>
        <w:t>各地社科规划办或在京委托管理机构报送全国社科规划办的材料包括：（1）每项《投标书》纸质文本8份，其中原件1份、复印件7份；（2）每项《投标书》电子文本1份（请用Word文件格式制作）；（3）投标材料汇总清单（请严格按照样表运用Excel文件格式制作）。请各地将《投标书》和汇总清单的电子文本通过电子邮件发至全国社科规划办基金处。</w:t>
      </w:r>
    </w:p>
    <w:p w:rsidR="001216F2" w:rsidRPr="00BB287B" w:rsidRDefault="001216F2" w:rsidP="00BB287B">
      <w:pPr>
        <w:widowControl/>
        <w:shd w:val="clear" w:color="auto" w:fill="F1F1F1"/>
        <w:spacing w:line="360" w:lineRule="auto"/>
        <w:ind w:firstLine="480"/>
        <w:jc w:val="left"/>
        <w:rPr>
          <w:rFonts w:ascii="宋体" w:eastAsia="宋体" w:hAnsi="宋体" w:cs="宋体"/>
          <w:color w:val="000000"/>
          <w:kern w:val="0"/>
          <w:sz w:val="24"/>
          <w:szCs w:val="24"/>
        </w:rPr>
      </w:pPr>
      <w:r w:rsidRPr="00BB287B">
        <w:rPr>
          <w:rFonts w:ascii="宋体" w:eastAsia="宋体" w:hAnsi="宋体" w:cs="宋体" w:hint="eastAsia"/>
          <w:color w:val="000000"/>
          <w:kern w:val="0"/>
          <w:sz w:val="24"/>
          <w:szCs w:val="24"/>
        </w:rPr>
        <w:t>2、全国社科规划办对投标书进行资格审查，并组织专家对通过资格审查的投标课题进行评审，提出建议中标课题名单。</w:t>
      </w:r>
    </w:p>
    <w:p w:rsidR="001216F2" w:rsidRPr="00BB287B" w:rsidRDefault="001216F2" w:rsidP="00BB287B">
      <w:pPr>
        <w:widowControl/>
        <w:shd w:val="clear" w:color="auto" w:fill="F1F1F1"/>
        <w:spacing w:line="360" w:lineRule="auto"/>
        <w:ind w:firstLine="480"/>
        <w:jc w:val="left"/>
        <w:rPr>
          <w:rFonts w:ascii="宋体" w:eastAsia="宋体" w:hAnsi="宋体" w:cs="宋体"/>
          <w:color w:val="000000"/>
          <w:kern w:val="0"/>
          <w:sz w:val="24"/>
          <w:szCs w:val="24"/>
        </w:rPr>
      </w:pPr>
      <w:r w:rsidRPr="00BB287B">
        <w:rPr>
          <w:rFonts w:ascii="宋体" w:eastAsia="宋体" w:hAnsi="宋体" w:cs="宋体" w:hint="eastAsia"/>
          <w:color w:val="000000"/>
          <w:kern w:val="0"/>
          <w:sz w:val="24"/>
          <w:szCs w:val="24"/>
        </w:rPr>
        <w:t>3、建议中标课题名单报经全国哲学社会科学规划领导小组审批后，通过全国社科规划办网站公示7天。公示期满，对无异议者下达中标通知书。</w:t>
      </w:r>
    </w:p>
    <w:p w:rsidR="001216F2" w:rsidRPr="00BB287B" w:rsidRDefault="001216F2" w:rsidP="00BB287B">
      <w:pPr>
        <w:widowControl/>
        <w:shd w:val="clear" w:color="auto" w:fill="F1F1F1"/>
        <w:spacing w:line="360" w:lineRule="auto"/>
        <w:ind w:firstLine="480"/>
        <w:jc w:val="left"/>
        <w:rPr>
          <w:rFonts w:ascii="宋体" w:eastAsia="宋体" w:hAnsi="宋体" w:cs="宋体"/>
          <w:color w:val="000000"/>
          <w:kern w:val="0"/>
          <w:sz w:val="24"/>
          <w:szCs w:val="24"/>
        </w:rPr>
      </w:pPr>
      <w:r w:rsidRPr="00BB287B">
        <w:rPr>
          <w:rFonts w:ascii="宋体" w:eastAsia="宋体" w:hAnsi="宋体" w:cs="宋体" w:hint="eastAsia"/>
          <w:color w:val="000000"/>
          <w:kern w:val="0"/>
          <w:sz w:val="24"/>
          <w:szCs w:val="24"/>
        </w:rPr>
        <w:t> </w:t>
      </w:r>
    </w:p>
    <w:p w:rsidR="001216F2" w:rsidRPr="00BB287B" w:rsidRDefault="001216F2" w:rsidP="00BB287B">
      <w:pPr>
        <w:widowControl/>
        <w:shd w:val="clear" w:color="auto" w:fill="F1F1F1"/>
        <w:spacing w:line="360" w:lineRule="auto"/>
        <w:ind w:firstLine="480"/>
        <w:jc w:val="left"/>
        <w:rPr>
          <w:rFonts w:ascii="宋体" w:eastAsia="宋体" w:hAnsi="宋体" w:cs="宋体"/>
          <w:color w:val="000000"/>
          <w:kern w:val="0"/>
          <w:sz w:val="24"/>
          <w:szCs w:val="24"/>
        </w:rPr>
      </w:pPr>
      <w:r w:rsidRPr="00BB287B">
        <w:rPr>
          <w:rFonts w:ascii="宋体" w:eastAsia="宋体" w:hAnsi="宋体" w:cs="宋体" w:hint="eastAsia"/>
          <w:color w:val="000000"/>
          <w:kern w:val="0"/>
          <w:sz w:val="24"/>
          <w:szCs w:val="24"/>
        </w:rPr>
        <w:t>联系电话：010—83083062、83083053</w:t>
      </w:r>
    </w:p>
    <w:p w:rsidR="001216F2" w:rsidRPr="00BB287B" w:rsidRDefault="001216F2" w:rsidP="00BB287B">
      <w:pPr>
        <w:widowControl/>
        <w:shd w:val="clear" w:color="auto" w:fill="F1F1F1"/>
        <w:spacing w:line="360" w:lineRule="auto"/>
        <w:ind w:firstLine="480"/>
        <w:jc w:val="left"/>
        <w:rPr>
          <w:rFonts w:ascii="宋体" w:eastAsia="宋体" w:hAnsi="宋体" w:cs="宋体"/>
          <w:color w:val="000000"/>
          <w:kern w:val="0"/>
          <w:sz w:val="24"/>
          <w:szCs w:val="24"/>
        </w:rPr>
      </w:pPr>
      <w:r w:rsidRPr="00BB287B">
        <w:rPr>
          <w:rFonts w:ascii="宋体" w:eastAsia="宋体" w:hAnsi="宋体" w:cs="宋体" w:hint="eastAsia"/>
          <w:color w:val="000000"/>
          <w:kern w:val="0"/>
          <w:sz w:val="24"/>
          <w:szCs w:val="24"/>
        </w:rPr>
        <w:t>电子邮箱：ghbjjc@vip.163.com</w:t>
      </w:r>
    </w:p>
    <w:p w:rsidR="001216F2" w:rsidRPr="00BB287B" w:rsidRDefault="001216F2" w:rsidP="00BB287B">
      <w:pPr>
        <w:widowControl/>
        <w:shd w:val="clear" w:color="auto" w:fill="F1F1F1"/>
        <w:spacing w:line="360" w:lineRule="auto"/>
        <w:ind w:firstLine="480"/>
        <w:jc w:val="left"/>
        <w:rPr>
          <w:rFonts w:ascii="宋体" w:eastAsia="宋体" w:hAnsi="宋体" w:cs="宋体"/>
          <w:color w:val="000000"/>
          <w:kern w:val="0"/>
          <w:sz w:val="24"/>
          <w:szCs w:val="24"/>
        </w:rPr>
      </w:pPr>
      <w:r w:rsidRPr="00BB287B">
        <w:rPr>
          <w:rFonts w:ascii="宋体" w:eastAsia="宋体" w:hAnsi="宋体" w:cs="宋体" w:hint="eastAsia"/>
          <w:color w:val="000000"/>
          <w:kern w:val="0"/>
          <w:sz w:val="24"/>
          <w:szCs w:val="24"/>
        </w:rPr>
        <w:t> </w:t>
      </w:r>
    </w:p>
    <w:p w:rsidR="001216F2" w:rsidRPr="00BB287B" w:rsidRDefault="001216F2" w:rsidP="00BB287B">
      <w:pPr>
        <w:widowControl/>
        <w:shd w:val="clear" w:color="auto" w:fill="F1F1F1"/>
        <w:spacing w:line="360" w:lineRule="auto"/>
        <w:ind w:firstLine="480"/>
        <w:jc w:val="right"/>
        <w:rPr>
          <w:rFonts w:ascii="宋体" w:eastAsia="宋体" w:hAnsi="宋体" w:cs="宋体"/>
          <w:color w:val="000000"/>
          <w:kern w:val="0"/>
          <w:sz w:val="24"/>
          <w:szCs w:val="24"/>
        </w:rPr>
      </w:pPr>
      <w:r w:rsidRPr="00BB287B">
        <w:rPr>
          <w:rFonts w:ascii="宋体" w:eastAsia="宋体" w:hAnsi="宋体" w:cs="宋体" w:hint="eastAsia"/>
          <w:color w:val="000000"/>
          <w:kern w:val="0"/>
          <w:sz w:val="24"/>
          <w:szCs w:val="24"/>
        </w:rPr>
        <w:t>全国哲学社会科学规划办公室</w:t>
      </w:r>
    </w:p>
    <w:p w:rsidR="001216F2" w:rsidRPr="00BB287B" w:rsidRDefault="001216F2" w:rsidP="00BB287B">
      <w:pPr>
        <w:widowControl/>
        <w:shd w:val="clear" w:color="auto" w:fill="F1F1F1"/>
        <w:spacing w:line="360" w:lineRule="auto"/>
        <w:ind w:firstLine="480"/>
        <w:jc w:val="right"/>
        <w:rPr>
          <w:rFonts w:ascii="宋体" w:eastAsia="宋体" w:hAnsi="宋体" w:cs="宋体"/>
          <w:color w:val="000000"/>
          <w:kern w:val="0"/>
          <w:sz w:val="24"/>
          <w:szCs w:val="24"/>
        </w:rPr>
      </w:pPr>
      <w:r w:rsidRPr="00BB287B">
        <w:rPr>
          <w:rFonts w:ascii="宋体" w:eastAsia="宋体" w:hAnsi="宋体" w:cs="宋体" w:hint="eastAsia"/>
          <w:color w:val="000000"/>
          <w:kern w:val="0"/>
          <w:sz w:val="24"/>
          <w:szCs w:val="24"/>
        </w:rPr>
        <w:t>2015年4月1日</w:t>
      </w:r>
    </w:p>
    <w:p w:rsidR="001216F2" w:rsidRPr="00BB287B" w:rsidRDefault="001216F2" w:rsidP="00BB287B">
      <w:pPr>
        <w:widowControl/>
        <w:shd w:val="clear" w:color="auto" w:fill="F1F1F1"/>
        <w:spacing w:line="360" w:lineRule="auto"/>
        <w:ind w:firstLine="480"/>
        <w:jc w:val="right"/>
        <w:rPr>
          <w:rFonts w:ascii="宋体" w:eastAsia="宋体" w:hAnsi="宋体" w:cs="宋体"/>
          <w:color w:val="000000"/>
          <w:kern w:val="0"/>
          <w:sz w:val="24"/>
          <w:szCs w:val="24"/>
        </w:rPr>
      </w:pPr>
      <w:r w:rsidRPr="00BB287B">
        <w:rPr>
          <w:rFonts w:ascii="宋体" w:eastAsia="宋体" w:hAnsi="宋体" w:cs="宋体" w:hint="eastAsia"/>
          <w:color w:val="000000"/>
          <w:kern w:val="0"/>
          <w:sz w:val="24"/>
          <w:szCs w:val="24"/>
        </w:rPr>
        <w:t> </w:t>
      </w:r>
    </w:p>
    <w:p w:rsidR="001F01C5" w:rsidRDefault="001F01C5" w:rsidP="00BB287B">
      <w:pPr>
        <w:widowControl/>
        <w:shd w:val="clear" w:color="auto" w:fill="F1F1F1"/>
        <w:spacing w:line="360" w:lineRule="auto"/>
        <w:ind w:firstLine="480"/>
        <w:jc w:val="left"/>
        <w:rPr>
          <w:rFonts w:ascii="宋体" w:eastAsia="宋体" w:hAnsi="宋体" w:cs="宋体" w:hint="eastAsia"/>
          <w:b/>
          <w:bCs/>
          <w:color w:val="000000"/>
          <w:kern w:val="0"/>
          <w:sz w:val="24"/>
          <w:szCs w:val="24"/>
        </w:rPr>
      </w:pPr>
    </w:p>
    <w:sectPr w:rsidR="001F01C5" w:rsidSect="002F095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2317" w:rsidRDefault="00442317" w:rsidP="001216F2">
      <w:r>
        <w:separator/>
      </w:r>
    </w:p>
  </w:endnote>
  <w:endnote w:type="continuationSeparator" w:id="1">
    <w:p w:rsidR="00442317" w:rsidRDefault="00442317" w:rsidP="001216F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2317" w:rsidRDefault="00442317" w:rsidP="001216F2">
      <w:r>
        <w:separator/>
      </w:r>
    </w:p>
  </w:footnote>
  <w:footnote w:type="continuationSeparator" w:id="1">
    <w:p w:rsidR="00442317" w:rsidRDefault="00442317" w:rsidP="001216F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216F2"/>
    <w:rsid w:val="000951CC"/>
    <w:rsid w:val="001216F2"/>
    <w:rsid w:val="001B3DF8"/>
    <w:rsid w:val="001F01C5"/>
    <w:rsid w:val="00247712"/>
    <w:rsid w:val="002F095C"/>
    <w:rsid w:val="00442317"/>
    <w:rsid w:val="005329E8"/>
    <w:rsid w:val="00647236"/>
    <w:rsid w:val="00B51BB3"/>
    <w:rsid w:val="00BB287B"/>
    <w:rsid w:val="00BE266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7712"/>
    <w:pPr>
      <w:widowControl w:val="0"/>
      <w:jc w:val="both"/>
    </w:pPr>
  </w:style>
  <w:style w:type="paragraph" w:styleId="1">
    <w:name w:val="heading 1"/>
    <w:basedOn w:val="a"/>
    <w:link w:val="1Char"/>
    <w:uiPriority w:val="9"/>
    <w:qFormat/>
    <w:rsid w:val="001216F2"/>
    <w:pPr>
      <w:widowControl/>
      <w:spacing w:before="100" w:beforeAutospacing="1" w:after="100" w:afterAutospacing="1"/>
      <w:jc w:val="left"/>
      <w:outlineLvl w:val="0"/>
    </w:pPr>
    <w:rPr>
      <w:rFonts w:ascii="宋体" w:eastAsia="宋体" w:hAnsi="宋体" w:cs="宋体"/>
      <w:b/>
      <w:bCs/>
      <w:kern w:val="36"/>
      <w:sz w:val="48"/>
      <w:szCs w:val="48"/>
    </w:rPr>
  </w:style>
  <w:style w:type="paragraph" w:styleId="4">
    <w:name w:val="heading 4"/>
    <w:basedOn w:val="a"/>
    <w:link w:val="4Char"/>
    <w:uiPriority w:val="9"/>
    <w:qFormat/>
    <w:rsid w:val="001216F2"/>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216F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216F2"/>
    <w:rPr>
      <w:sz w:val="18"/>
      <w:szCs w:val="18"/>
    </w:rPr>
  </w:style>
  <w:style w:type="paragraph" w:styleId="a4">
    <w:name w:val="footer"/>
    <w:basedOn w:val="a"/>
    <w:link w:val="Char0"/>
    <w:uiPriority w:val="99"/>
    <w:semiHidden/>
    <w:unhideWhenUsed/>
    <w:rsid w:val="001216F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216F2"/>
    <w:rPr>
      <w:sz w:val="18"/>
      <w:szCs w:val="18"/>
    </w:rPr>
  </w:style>
  <w:style w:type="character" w:customStyle="1" w:styleId="1Char">
    <w:name w:val="标题 1 Char"/>
    <w:basedOn w:val="a0"/>
    <w:link w:val="1"/>
    <w:uiPriority w:val="9"/>
    <w:rsid w:val="001216F2"/>
    <w:rPr>
      <w:rFonts w:ascii="宋体" w:eastAsia="宋体" w:hAnsi="宋体" w:cs="宋体"/>
      <w:b/>
      <w:bCs/>
      <w:kern w:val="36"/>
      <w:sz w:val="48"/>
      <w:szCs w:val="48"/>
    </w:rPr>
  </w:style>
  <w:style w:type="character" w:customStyle="1" w:styleId="4Char">
    <w:name w:val="标题 4 Char"/>
    <w:basedOn w:val="a0"/>
    <w:link w:val="4"/>
    <w:uiPriority w:val="9"/>
    <w:rsid w:val="001216F2"/>
    <w:rPr>
      <w:rFonts w:ascii="宋体" w:eastAsia="宋体" w:hAnsi="宋体" w:cs="宋体"/>
      <w:b/>
      <w:bCs/>
      <w:kern w:val="0"/>
      <w:sz w:val="24"/>
      <w:szCs w:val="24"/>
    </w:rPr>
  </w:style>
  <w:style w:type="character" w:styleId="a5">
    <w:name w:val="Hyperlink"/>
    <w:basedOn w:val="a0"/>
    <w:uiPriority w:val="99"/>
    <w:semiHidden/>
    <w:unhideWhenUsed/>
    <w:rsid w:val="001216F2"/>
    <w:rPr>
      <w:color w:val="0000FF"/>
      <w:u w:val="single"/>
    </w:rPr>
  </w:style>
  <w:style w:type="paragraph" w:styleId="a6">
    <w:name w:val="Normal (Web)"/>
    <w:basedOn w:val="a"/>
    <w:uiPriority w:val="99"/>
    <w:semiHidden/>
    <w:unhideWhenUsed/>
    <w:rsid w:val="001216F2"/>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1216F2"/>
    <w:rPr>
      <w:b/>
      <w:bCs/>
    </w:rPr>
  </w:style>
</w:styles>
</file>

<file path=word/webSettings.xml><?xml version="1.0" encoding="utf-8"?>
<w:webSettings xmlns:r="http://schemas.openxmlformats.org/officeDocument/2006/relationships" xmlns:w="http://schemas.openxmlformats.org/wordprocessingml/2006/main">
  <w:divs>
    <w:div w:id="83455308">
      <w:bodyDiv w:val="1"/>
      <w:marLeft w:val="0"/>
      <w:marRight w:val="0"/>
      <w:marTop w:val="0"/>
      <w:marBottom w:val="0"/>
      <w:divBdr>
        <w:top w:val="none" w:sz="0" w:space="0" w:color="auto"/>
        <w:left w:val="none" w:sz="0" w:space="0" w:color="auto"/>
        <w:bottom w:val="none" w:sz="0" w:space="0" w:color="auto"/>
        <w:right w:val="none" w:sz="0" w:space="0" w:color="auto"/>
      </w:divBdr>
    </w:div>
    <w:div w:id="2138260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npopss-cn.gov.cn/NMediaFile/2015/0401/MAIN201504011127000562908772284.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popss-cn.gov.c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357</Words>
  <Characters>2035</Characters>
  <Application>Microsoft Office Word</Application>
  <DocSecurity>0</DocSecurity>
  <Lines>16</Lines>
  <Paragraphs>4</Paragraphs>
  <ScaleCrop>false</ScaleCrop>
  <Company/>
  <LinksUpToDate>false</LinksUpToDate>
  <CharactersWithSpaces>2388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Zhifeng XIE</dc:creator>
  <cp:keywords/>
  <dc:description/>
  <cp:lastModifiedBy>范晓莹</cp:lastModifiedBy>
  <cp:revision>6</cp:revision>
  <dcterms:created xsi:type="dcterms:W3CDTF">2015-04-07T09:12:00Z</dcterms:created>
  <dcterms:modified xsi:type="dcterms:W3CDTF">2015-04-07T13:45:00Z</dcterms:modified>
</cp:coreProperties>
</file>